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3BD6E" w14:textId="77777777" w:rsidR="00FF0AA8" w:rsidRPr="00DB0A4B" w:rsidRDefault="00FF0AA8">
      <w:pPr>
        <w:spacing w:after="120"/>
        <w:ind w:right="-660"/>
        <w:jc w:val="center"/>
        <w:rPr>
          <w:b/>
          <w:i/>
          <w:sz w:val="28"/>
        </w:rPr>
      </w:pPr>
      <w:r w:rsidRPr="00DB0A4B">
        <w:rPr>
          <w:b/>
          <w:i/>
          <w:sz w:val="28"/>
        </w:rPr>
        <w:t xml:space="preserve">Philosophy </w:t>
      </w:r>
      <w:r w:rsidR="00B05594">
        <w:rPr>
          <w:b/>
          <w:i/>
          <w:sz w:val="28"/>
        </w:rPr>
        <w:t>495/</w:t>
      </w:r>
      <w:r w:rsidR="006F5075" w:rsidRPr="00DB0A4B">
        <w:rPr>
          <w:b/>
          <w:i/>
          <w:sz w:val="28"/>
        </w:rPr>
        <w:t>59</w:t>
      </w:r>
      <w:r w:rsidRPr="00DB0A4B">
        <w:rPr>
          <w:b/>
          <w:i/>
          <w:sz w:val="28"/>
        </w:rPr>
        <w:t>5: Philosoph</w:t>
      </w:r>
      <w:r w:rsidR="005A7D00">
        <w:rPr>
          <w:b/>
          <w:i/>
          <w:sz w:val="28"/>
        </w:rPr>
        <w:t>ical Inquiry in Schools</w:t>
      </w:r>
    </w:p>
    <w:p w14:paraId="06F6FC08" w14:textId="1E91D1EA" w:rsidR="00FF0AA8" w:rsidRDefault="00D22924">
      <w:pPr>
        <w:pBdr>
          <w:bottom w:val="single" w:sz="2" w:space="4" w:color="auto"/>
        </w:pBdr>
        <w:spacing w:after="60"/>
        <w:ind w:right="-300"/>
        <w:jc w:val="center"/>
        <w:rPr>
          <w:rFonts w:ascii="Zapf Dingbats" w:hAnsi="Zapf Dingbats"/>
          <w:i/>
        </w:rPr>
      </w:pPr>
      <w:r w:rsidRPr="00DB0A4B">
        <w:rPr>
          <w:rFonts w:ascii="Zapf Dingbats" w:hAnsi="Zapf Dingbats"/>
          <w:b/>
          <w:sz w:val="28"/>
        </w:rPr>
        <w:sym w:font="Wingdings" w:char="F076"/>
      </w:r>
      <w:r w:rsidR="00FD3664" w:rsidRPr="00DB0A4B">
        <w:rPr>
          <w:b/>
          <w:i/>
          <w:sz w:val="28"/>
        </w:rPr>
        <w:t xml:space="preserve"> S</w:t>
      </w:r>
      <w:r w:rsidR="00FF0AA8" w:rsidRPr="00DB0A4B">
        <w:rPr>
          <w:b/>
          <w:i/>
          <w:sz w:val="28"/>
        </w:rPr>
        <w:t>yllabus</w:t>
      </w:r>
      <w:r w:rsidR="00DB0D47">
        <w:rPr>
          <w:b/>
          <w:i/>
          <w:sz w:val="28"/>
        </w:rPr>
        <w:t xml:space="preserve"> </w:t>
      </w:r>
      <w:r w:rsidR="003A4966">
        <w:rPr>
          <w:b/>
          <w:i/>
          <w:sz w:val="28"/>
        </w:rPr>
        <w:t>Winter</w:t>
      </w:r>
      <w:r w:rsidR="00A52489">
        <w:rPr>
          <w:b/>
          <w:i/>
          <w:sz w:val="28"/>
        </w:rPr>
        <w:t xml:space="preserve"> 202</w:t>
      </w:r>
      <w:r w:rsidR="00286217">
        <w:rPr>
          <w:b/>
          <w:i/>
          <w:sz w:val="28"/>
        </w:rPr>
        <w:t>4</w:t>
      </w:r>
      <w:r w:rsidR="00FF0AA8" w:rsidRPr="00DB0A4B">
        <w:rPr>
          <w:b/>
          <w:i/>
          <w:sz w:val="28"/>
        </w:rPr>
        <w:t xml:space="preserve"> </w:t>
      </w:r>
      <w:r w:rsidRPr="00DB0A4B">
        <w:rPr>
          <w:rFonts w:ascii="Zapf Dingbats" w:hAnsi="Zapf Dingbats"/>
          <w:b/>
          <w:sz w:val="28"/>
        </w:rPr>
        <w:sym w:font="Wingdings" w:char="F076"/>
      </w:r>
    </w:p>
    <w:p w14:paraId="4C2F74EE" w14:textId="61AE62DD" w:rsidR="00FF0AA8" w:rsidRPr="00F53F38" w:rsidRDefault="00FF0AA8">
      <w:pPr>
        <w:tabs>
          <w:tab w:val="left" w:pos="1540"/>
          <w:tab w:val="left" w:pos="4680"/>
          <w:tab w:val="left" w:pos="5400"/>
        </w:tabs>
        <w:spacing w:before="60"/>
        <w:ind w:right="-300"/>
        <w:rPr>
          <w:sz w:val="22"/>
        </w:rPr>
      </w:pPr>
      <w:r w:rsidRPr="006F5075">
        <w:rPr>
          <w:i/>
          <w:sz w:val="22"/>
        </w:rPr>
        <w:t>Instructor</w:t>
      </w:r>
      <w:r w:rsidR="00971E06">
        <w:rPr>
          <w:sz w:val="22"/>
        </w:rPr>
        <w:t xml:space="preserve">:      </w:t>
      </w:r>
      <w:r w:rsidR="00950138">
        <w:rPr>
          <w:sz w:val="22"/>
        </w:rPr>
        <w:t xml:space="preserve"> </w:t>
      </w:r>
      <w:r w:rsidR="007E3416" w:rsidRPr="00F53F38">
        <w:rPr>
          <w:sz w:val="22"/>
        </w:rPr>
        <w:t xml:space="preserve">Jana </w:t>
      </w:r>
      <w:r w:rsidR="005A7D00" w:rsidRPr="00F53F38">
        <w:rPr>
          <w:sz w:val="22"/>
        </w:rPr>
        <w:t xml:space="preserve">Mohr </w:t>
      </w:r>
      <w:r w:rsidR="00222E44" w:rsidRPr="00F53F38">
        <w:rPr>
          <w:sz w:val="22"/>
        </w:rPr>
        <w:t>Lone</w:t>
      </w:r>
      <w:r w:rsidR="006863E0" w:rsidRPr="00F53F38">
        <w:rPr>
          <w:sz w:val="22"/>
        </w:rPr>
        <w:tab/>
      </w:r>
      <w:r w:rsidR="006863E0" w:rsidRPr="00F53F38">
        <w:rPr>
          <w:sz w:val="22"/>
        </w:rPr>
        <w:tab/>
      </w:r>
      <w:r w:rsidR="005D732A">
        <w:rPr>
          <w:sz w:val="22"/>
        </w:rPr>
        <w:t xml:space="preserve"> </w:t>
      </w:r>
      <w:r w:rsidR="005A12EC" w:rsidRPr="00F53F38">
        <w:rPr>
          <w:i/>
          <w:sz w:val="22"/>
        </w:rPr>
        <w:t>Meets:</w:t>
      </w:r>
      <w:r w:rsidR="006863E0" w:rsidRPr="00F53F38">
        <w:rPr>
          <w:i/>
          <w:sz w:val="22"/>
        </w:rPr>
        <w:t xml:space="preserve"> </w:t>
      </w:r>
      <w:r w:rsidR="00DB0D47" w:rsidRPr="00F53F38">
        <w:rPr>
          <w:sz w:val="22"/>
        </w:rPr>
        <w:t>Tuesday 2:30-4</w:t>
      </w:r>
      <w:r w:rsidR="00944F9F" w:rsidRPr="00F53F38">
        <w:rPr>
          <w:sz w:val="22"/>
        </w:rPr>
        <w:t xml:space="preserve">:20 pm </w:t>
      </w:r>
    </w:p>
    <w:p w14:paraId="53A5A6E0" w14:textId="3BF2BF5A" w:rsidR="005E7457" w:rsidRPr="00F53F38" w:rsidRDefault="00FF0AA8">
      <w:pPr>
        <w:tabs>
          <w:tab w:val="left" w:pos="1540"/>
          <w:tab w:val="left" w:pos="4680"/>
          <w:tab w:val="left" w:pos="5400"/>
        </w:tabs>
        <w:ind w:right="-300"/>
        <w:rPr>
          <w:sz w:val="22"/>
        </w:rPr>
      </w:pPr>
      <w:r w:rsidRPr="00F53F38">
        <w:rPr>
          <w:i/>
          <w:sz w:val="22"/>
        </w:rPr>
        <w:t>Office Hours</w:t>
      </w:r>
      <w:r w:rsidRPr="003A4966">
        <w:rPr>
          <w:iCs/>
          <w:sz w:val="22"/>
        </w:rPr>
        <w:t>:</w:t>
      </w:r>
      <w:r w:rsidR="005E7457" w:rsidRPr="003A4966">
        <w:rPr>
          <w:iCs/>
          <w:sz w:val="22"/>
        </w:rPr>
        <w:t xml:space="preserve">  </w:t>
      </w:r>
      <w:r w:rsidR="003A4966" w:rsidRPr="003A4966">
        <w:rPr>
          <w:iCs/>
          <w:sz w:val="22"/>
        </w:rPr>
        <w:t>Tuesdays 4:3</w:t>
      </w:r>
      <w:r w:rsidR="003A4966">
        <w:rPr>
          <w:iCs/>
          <w:sz w:val="22"/>
        </w:rPr>
        <w:t>0</w:t>
      </w:r>
      <w:r w:rsidR="003A4966" w:rsidRPr="003A4966">
        <w:rPr>
          <w:iCs/>
          <w:sz w:val="22"/>
        </w:rPr>
        <w:t>-5 pm and b</w:t>
      </w:r>
      <w:r w:rsidR="006F5075" w:rsidRPr="003A4966">
        <w:rPr>
          <w:iCs/>
          <w:sz w:val="22"/>
        </w:rPr>
        <w:t>y</w:t>
      </w:r>
      <w:r w:rsidR="003A5876" w:rsidRPr="003A4966">
        <w:rPr>
          <w:iCs/>
          <w:sz w:val="22"/>
        </w:rPr>
        <w:t xml:space="preserve"> appointment</w:t>
      </w:r>
      <w:r w:rsidRPr="00F53F38">
        <w:rPr>
          <w:sz w:val="22"/>
        </w:rPr>
        <w:tab/>
      </w:r>
      <w:r w:rsidR="006863E0" w:rsidRPr="00F53F38">
        <w:rPr>
          <w:sz w:val="22"/>
        </w:rPr>
        <w:t xml:space="preserve"> </w:t>
      </w:r>
      <w:r w:rsidR="005A7D00" w:rsidRPr="00F53F38">
        <w:rPr>
          <w:i/>
          <w:sz w:val="22"/>
        </w:rPr>
        <w:t>E</w:t>
      </w:r>
      <w:r w:rsidR="00291B66" w:rsidRPr="00F53F38">
        <w:rPr>
          <w:i/>
          <w:sz w:val="22"/>
        </w:rPr>
        <w:t>mail:</w:t>
      </w:r>
      <w:r w:rsidR="006863E0" w:rsidRPr="00F53F38">
        <w:rPr>
          <w:i/>
          <w:sz w:val="22"/>
        </w:rPr>
        <w:t xml:space="preserve">  </w:t>
      </w:r>
      <w:hyperlink r:id="rId7" w:history="1">
        <w:r w:rsidR="00291B66" w:rsidRPr="00F53F38">
          <w:rPr>
            <w:rStyle w:val="Hyperlink"/>
            <w:color w:val="auto"/>
            <w:sz w:val="22"/>
          </w:rPr>
          <w:t>mohrlone@uw.edu</w:t>
        </w:r>
      </w:hyperlink>
    </w:p>
    <w:p w14:paraId="14FFC61B" w14:textId="48180CAA" w:rsidR="005E7457" w:rsidRDefault="005E7457" w:rsidP="005E7457">
      <w:pPr>
        <w:tabs>
          <w:tab w:val="left" w:pos="1540"/>
          <w:tab w:val="left" w:pos="4680"/>
          <w:tab w:val="left" w:pos="5400"/>
        </w:tabs>
        <w:ind w:right="-300"/>
        <w:rPr>
          <w:sz w:val="22"/>
          <w:lang w:val="fr-FR"/>
        </w:rPr>
      </w:pPr>
      <w:r w:rsidRPr="00F53F38">
        <w:rPr>
          <w:i/>
          <w:sz w:val="22"/>
        </w:rPr>
        <w:t>P</w:t>
      </w:r>
      <w:r w:rsidR="007E3416" w:rsidRPr="00F53F38">
        <w:rPr>
          <w:i/>
          <w:sz w:val="22"/>
        </w:rPr>
        <w:t>hone:</w:t>
      </w:r>
      <w:r w:rsidRPr="00F53F38">
        <w:rPr>
          <w:i/>
          <w:sz w:val="22"/>
        </w:rPr>
        <w:t xml:space="preserve"> </w:t>
      </w:r>
      <w:r w:rsidRPr="00F53F38">
        <w:rPr>
          <w:sz w:val="22"/>
        </w:rPr>
        <w:t xml:space="preserve"> </w:t>
      </w:r>
      <w:r w:rsidR="00950138" w:rsidRPr="00F53F38">
        <w:rPr>
          <w:sz w:val="22"/>
        </w:rPr>
        <w:t xml:space="preserve">          </w:t>
      </w:r>
      <w:r w:rsidRPr="00F53F38">
        <w:rPr>
          <w:sz w:val="22"/>
        </w:rPr>
        <w:t>509-429-6637</w:t>
      </w:r>
      <w:r w:rsidR="00AE6596" w:rsidRPr="00F53F38">
        <w:rPr>
          <w:sz w:val="22"/>
        </w:rPr>
        <w:t xml:space="preserve"> mobile</w:t>
      </w:r>
      <w:r w:rsidR="006F5075" w:rsidRPr="00F53F38">
        <w:rPr>
          <w:sz w:val="22"/>
        </w:rPr>
        <w:tab/>
      </w:r>
      <w:r w:rsidR="005D732A">
        <w:rPr>
          <w:sz w:val="22"/>
        </w:rPr>
        <w:tab/>
        <w:t xml:space="preserve"> </w:t>
      </w:r>
      <w:proofErr w:type="spellStart"/>
      <w:r w:rsidR="00286217">
        <w:rPr>
          <w:b/>
          <w:bCs/>
          <w:sz w:val="22"/>
        </w:rPr>
        <w:t>Savery</w:t>
      </w:r>
      <w:proofErr w:type="spellEnd"/>
      <w:r w:rsidR="005D732A" w:rsidRPr="005D732A">
        <w:rPr>
          <w:b/>
          <w:bCs/>
          <w:sz w:val="22"/>
        </w:rPr>
        <w:t xml:space="preserve"> Hall room 1</w:t>
      </w:r>
      <w:r w:rsidR="00286217">
        <w:rPr>
          <w:b/>
          <w:bCs/>
          <w:sz w:val="22"/>
        </w:rPr>
        <w:t>62</w:t>
      </w:r>
      <w:r w:rsidR="006863E0" w:rsidRPr="005D732A">
        <w:rPr>
          <w:b/>
          <w:bCs/>
          <w:sz w:val="22"/>
          <w:lang w:val="fr-FR"/>
        </w:rPr>
        <w:br/>
      </w:r>
    </w:p>
    <w:p w14:paraId="335FAE69" w14:textId="77777777" w:rsidR="00FF0AA8" w:rsidRPr="006863E0" w:rsidRDefault="00FF0AA8">
      <w:pPr>
        <w:tabs>
          <w:tab w:val="left" w:pos="1740"/>
          <w:tab w:val="left" w:pos="6560"/>
          <w:tab w:val="left" w:pos="7520"/>
        </w:tabs>
        <w:rPr>
          <w:sz w:val="16"/>
          <w:lang w:val="fr-FR"/>
        </w:rPr>
      </w:pPr>
    </w:p>
    <w:p w14:paraId="78B2B940" w14:textId="0778B01E" w:rsidR="006863E0" w:rsidRDefault="00FF0AA8" w:rsidP="006863E0">
      <w:pPr>
        <w:tabs>
          <w:tab w:val="left" w:pos="1740"/>
          <w:tab w:val="left" w:pos="6560"/>
          <w:tab w:val="left" w:pos="7520"/>
        </w:tabs>
        <w:spacing w:after="80"/>
        <w:ind w:left="300" w:hanging="300"/>
        <w:rPr>
          <w:b/>
          <w:smallCaps/>
          <w:lang w:val="fr-FR"/>
        </w:rPr>
      </w:pPr>
      <w:r w:rsidRPr="00AC1F5B">
        <w:rPr>
          <w:b/>
          <w:lang w:val="fr-FR"/>
        </w:rPr>
        <w:t>I.</w:t>
      </w:r>
      <w:r w:rsidRPr="00AC1F5B">
        <w:rPr>
          <w:b/>
          <w:lang w:val="fr-FR"/>
        </w:rPr>
        <w:tab/>
      </w:r>
      <w:r w:rsidR="00795F87">
        <w:rPr>
          <w:b/>
          <w:lang w:val="fr-FR"/>
        </w:rPr>
        <w:t xml:space="preserve">    </w:t>
      </w:r>
      <w:r w:rsidR="007B5055" w:rsidRPr="001D686C">
        <w:rPr>
          <w:b/>
          <w:smallCaps/>
          <w:sz w:val="28"/>
          <w:lang w:val="fr-FR"/>
        </w:rPr>
        <w:t>Course Description</w:t>
      </w:r>
      <w:r w:rsidR="00121B9F" w:rsidRPr="001D686C">
        <w:rPr>
          <w:b/>
          <w:smallCaps/>
          <w:sz w:val="28"/>
          <w:lang w:val="fr-FR"/>
        </w:rPr>
        <w:t xml:space="preserve"> </w:t>
      </w:r>
    </w:p>
    <w:p w14:paraId="22C65057" w14:textId="2F3B4DB6" w:rsidR="006A7CF1" w:rsidRDefault="006F5075" w:rsidP="004F786A">
      <w:pPr>
        <w:tabs>
          <w:tab w:val="left" w:pos="1740"/>
          <w:tab w:val="left" w:pos="6560"/>
          <w:tab w:val="left" w:pos="7520"/>
        </w:tabs>
        <w:spacing w:after="80"/>
        <w:rPr>
          <w:rFonts w:cs="Helvetica"/>
          <w:sz w:val="22"/>
          <w:szCs w:val="24"/>
          <w:lang w:eastAsia="zh-TW"/>
        </w:rPr>
      </w:pPr>
      <w:r w:rsidRPr="006F5075">
        <w:rPr>
          <w:rFonts w:cs="Helvetica"/>
          <w:sz w:val="22"/>
          <w:szCs w:val="24"/>
          <w:lang w:eastAsia="zh-TW"/>
        </w:rPr>
        <w:t xml:space="preserve">This course </w:t>
      </w:r>
      <w:r w:rsidR="005A7D00">
        <w:rPr>
          <w:rFonts w:cs="Helvetica"/>
          <w:sz w:val="22"/>
          <w:szCs w:val="24"/>
          <w:lang w:eastAsia="zh-TW"/>
        </w:rPr>
        <w:t xml:space="preserve">will provide an in-depth exploration of both the theory and practice of philosophical inquiry in </w:t>
      </w:r>
      <w:r w:rsidR="00662182">
        <w:rPr>
          <w:rFonts w:cs="Helvetica"/>
          <w:sz w:val="22"/>
          <w:szCs w:val="24"/>
          <w:lang w:eastAsia="zh-TW"/>
        </w:rPr>
        <w:t xml:space="preserve">  </w:t>
      </w:r>
      <w:r w:rsidR="00D4377B">
        <w:rPr>
          <w:rFonts w:cs="Helvetica"/>
          <w:sz w:val="22"/>
          <w:szCs w:val="24"/>
          <w:lang w:eastAsia="zh-TW"/>
        </w:rPr>
        <w:t xml:space="preserve">K-12 schools. We will examine </w:t>
      </w:r>
      <w:r w:rsidR="005A7D00">
        <w:rPr>
          <w:rFonts w:cs="Helvetica"/>
          <w:sz w:val="22"/>
          <w:szCs w:val="24"/>
          <w:lang w:eastAsia="zh-TW"/>
        </w:rPr>
        <w:t>theoretical literatu</w:t>
      </w:r>
      <w:r w:rsidR="005F62E7">
        <w:rPr>
          <w:rFonts w:cs="Helvetica"/>
          <w:sz w:val="22"/>
          <w:szCs w:val="24"/>
          <w:lang w:eastAsia="zh-TW"/>
        </w:rPr>
        <w:t>re in the field</w:t>
      </w:r>
      <w:r w:rsidR="005A7D00">
        <w:rPr>
          <w:rFonts w:cs="Helvetica"/>
          <w:sz w:val="22"/>
          <w:szCs w:val="24"/>
          <w:lang w:eastAsia="zh-TW"/>
        </w:rPr>
        <w:t xml:space="preserve">, develop lesson plans for facilitating philosophy sessions in schools, create a community of philosophical inquiry in the seminar through the consideration of various philosophical questions, and collaborate to broaden </w:t>
      </w:r>
      <w:r w:rsidR="00BB25F8">
        <w:rPr>
          <w:rFonts w:cs="Helvetica"/>
          <w:sz w:val="22"/>
          <w:szCs w:val="24"/>
          <w:lang w:eastAsia="zh-TW"/>
        </w:rPr>
        <w:t xml:space="preserve">our understanding of philosophy </w:t>
      </w:r>
      <w:r w:rsidR="005A7D00">
        <w:rPr>
          <w:rFonts w:cs="Helvetica"/>
          <w:sz w:val="22"/>
          <w:szCs w:val="24"/>
          <w:lang w:eastAsia="zh-TW"/>
        </w:rPr>
        <w:t xml:space="preserve">and improve our work in schools. </w:t>
      </w:r>
    </w:p>
    <w:p w14:paraId="6F5237DF" w14:textId="01AE9CE9" w:rsidR="006A7CF1" w:rsidRDefault="004F786A" w:rsidP="004F786A">
      <w:pPr>
        <w:tabs>
          <w:tab w:val="left" w:pos="1740"/>
          <w:tab w:val="left" w:pos="6560"/>
          <w:tab w:val="left" w:pos="7520"/>
        </w:tabs>
        <w:spacing w:after="80"/>
        <w:rPr>
          <w:rFonts w:cs="Helvetica"/>
          <w:sz w:val="22"/>
          <w:szCs w:val="24"/>
          <w:lang w:eastAsia="zh-TW"/>
        </w:rPr>
      </w:pPr>
      <w:r>
        <w:rPr>
          <w:rFonts w:cs="Helvetica"/>
          <w:sz w:val="22"/>
          <w:szCs w:val="24"/>
          <w:lang w:eastAsia="zh-TW"/>
        </w:rPr>
        <w:t xml:space="preserve">Each student is expected to spend time in an elementary, </w:t>
      </w:r>
      <w:proofErr w:type="gramStart"/>
      <w:r>
        <w:rPr>
          <w:rFonts w:cs="Helvetica"/>
          <w:sz w:val="22"/>
          <w:szCs w:val="24"/>
          <w:lang w:eastAsia="zh-TW"/>
        </w:rPr>
        <w:t>middle</w:t>
      </w:r>
      <w:proofErr w:type="gramEnd"/>
      <w:r>
        <w:rPr>
          <w:rFonts w:cs="Helvetica"/>
          <w:sz w:val="22"/>
          <w:szCs w:val="24"/>
          <w:lang w:eastAsia="zh-TW"/>
        </w:rPr>
        <w:t xml:space="preserve"> or high school class engaging in philosophical inquiry with young people. U-Cars, if needed, will be available for transportation to schools.</w:t>
      </w:r>
    </w:p>
    <w:p w14:paraId="031E8D4B" w14:textId="77777777" w:rsidR="0077117C" w:rsidRPr="006863E0" w:rsidRDefault="0077117C" w:rsidP="006863E0">
      <w:pPr>
        <w:tabs>
          <w:tab w:val="left" w:pos="1740"/>
          <w:tab w:val="left" w:pos="6560"/>
          <w:tab w:val="left" w:pos="7520"/>
        </w:tabs>
        <w:spacing w:after="80"/>
        <w:rPr>
          <w:b/>
          <w:smallCaps/>
          <w:lang w:val="fr-FR"/>
        </w:rPr>
      </w:pPr>
    </w:p>
    <w:p w14:paraId="1935C4E8" w14:textId="68D67CA5" w:rsidR="005A7D00" w:rsidRPr="00795F87" w:rsidRDefault="005A7D00" w:rsidP="00121B9F">
      <w:pPr>
        <w:pStyle w:val="Heading2"/>
        <w:spacing w:before="0"/>
        <w:ind w:left="180" w:hanging="180"/>
        <w:jc w:val="left"/>
        <w:rPr>
          <w:rFonts w:ascii="Times" w:hAnsi="Times"/>
          <w:szCs w:val="24"/>
        </w:rPr>
      </w:pPr>
      <w:r w:rsidRPr="00795F87">
        <w:rPr>
          <w:rFonts w:ascii="Times" w:hAnsi="Times"/>
          <w:szCs w:val="24"/>
        </w:rPr>
        <w:t xml:space="preserve">II.  </w:t>
      </w:r>
      <w:r w:rsidR="00795F87" w:rsidRPr="00795F87">
        <w:rPr>
          <w:rFonts w:ascii="Times" w:hAnsi="Times"/>
          <w:szCs w:val="24"/>
        </w:rPr>
        <w:t xml:space="preserve">   </w:t>
      </w:r>
      <w:r w:rsidR="00662182" w:rsidRPr="00795F87">
        <w:rPr>
          <w:rFonts w:ascii="Times" w:hAnsi="Times"/>
          <w:szCs w:val="24"/>
        </w:rPr>
        <w:t>LEARNING</w:t>
      </w:r>
      <w:r w:rsidRPr="00795F87">
        <w:rPr>
          <w:rFonts w:ascii="Times" w:hAnsi="Times"/>
          <w:szCs w:val="24"/>
        </w:rPr>
        <w:t xml:space="preserve"> OBJECTIVES </w:t>
      </w:r>
    </w:p>
    <w:p w14:paraId="3ECFC90E" w14:textId="77777777" w:rsidR="005A7D00" w:rsidRDefault="005A7D00" w:rsidP="00121B9F">
      <w:pPr>
        <w:pStyle w:val="Heading2"/>
        <w:spacing w:before="0"/>
        <w:ind w:left="180" w:hanging="180"/>
        <w:jc w:val="left"/>
        <w:rPr>
          <w:sz w:val="22"/>
        </w:rPr>
      </w:pPr>
    </w:p>
    <w:p w14:paraId="4460F095" w14:textId="35C3C8C6" w:rsidR="005A7D00" w:rsidRPr="005A7D00" w:rsidRDefault="00121B9F" w:rsidP="005A7D00">
      <w:pPr>
        <w:pStyle w:val="Heading2"/>
        <w:spacing w:before="0"/>
        <w:ind w:left="180" w:hanging="180"/>
        <w:jc w:val="left"/>
        <w:rPr>
          <w:rFonts w:ascii="Times" w:hAnsi="Times"/>
          <w:b w:val="0"/>
          <w:sz w:val="22"/>
        </w:rPr>
      </w:pPr>
      <w:r w:rsidRPr="00D3746A">
        <w:rPr>
          <w:sz w:val="22"/>
        </w:rPr>
        <w:t xml:space="preserve">FOR </w:t>
      </w:r>
      <w:r w:rsidR="005A7D00">
        <w:rPr>
          <w:sz w:val="22"/>
        </w:rPr>
        <w:t>4</w:t>
      </w:r>
      <w:r w:rsidR="00B05594">
        <w:rPr>
          <w:sz w:val="22"/>
        </w:rPr>
        <w:t>95</w:t>
      </w:r>
      <w:r>
        <w:rPr>
          <w:sz w:val="22"/>
        </w:rPr>
        <w:t>:</w:t>
      </w:r>
      <w:r>
        <w:rPr>
          <w:i/>
          <w:sz w:val="22"/>
        </w:rPr>
        <w:t xml:space="preserve"> </w:t>
      </w:r>
      <w:r w:rsidRPr="00D3746A">
        <w:rPr>
          <w:rFonts w:ascii="Times" w:hAnsi="Times"/>
          <w:b w:val="0"/>
          <w:sz w:val="22"/>
        </w:rPr>
        <w:t>This seminar will</w:t>
      </w:r>
      <w:r w:rsidR="004168F5">
        <w:rPr>
          <w:rFonts w:ascii="Times" w:hAnsi="Times"/>
          <w:b w:val="0"/>
          <w:sz w:val="22"/>
        </w:rPr>
        <w:t xml:space="preserve"> give students</w:t>
      </w:r>
      <w:r>
        <w:rPr>
          <w:rFonts w:ascii="Times" w:hAnsi="Times"/>
          <w:b w:val="0"/>
          <w:sz w:val="22"/>
        </w:rPr>
        <w:t>:</w:t>
      </w:r>
    </w:p>
    <w:p w14:paraId="55FA5D71" w14:textId="77777777" w:rsidR="005A7D00" w:rsidRDefault="005A7D00" w:rsidP="00AB6BA2">
      <w:pPr>
        <w:pStyle w:val="Heading2"/>
        <w:numPr>
          <w:ilvl w:val="0"/>
          <w:numId w:val="28"/>
        </w:numPr>
        <w:spacing w:before="0"/>
        <w:jc w:val="left"/>
        <w:rPr>
          <w:rFonts w:ascii="Times" w:hAnsi="Times"/>
          <w:b w:val="0"/>
          <w:sz w:val="22"/>
        </w:rPr>
      </w:pPr>
      <w:r>
        <w:rPr>
          <w:rFonts w:ascii="Times" w:hAnsi="Times"/>
          <w:b w:val="0"/>
          <w:sz w:val="22"/>
        </w:rPr>
        <w:t>A solid introduction into the theoretical literature about philosophical inquiry in schools;</w:t>
      </w:r>
    </w:p>
    <w:p w14:paraId="00DFA5AD" w14:textId="522047D8" w:rsidR="005A7D00" w:rsidRPr="005A7D00" w:rsidRDefault="00121B9F" w:rsidP="00AB6BA2">
      <w:pPr>
        <w:pStyle w:val="Heading2"/>
        <w:numPr>
          <w:ilvl w:val="0"/>
          <w:numId w:val="28"/>
        </w:numPr>
        <w:spacing w:before="0"/>
        <w:jc w:val="left"/>
        <w:rPr>
          <w:rFonts w:ascii="Times" w:hAnsi="Times"/>
          <w:b w:val="0"/>
          <w:sz w:val="22"/>
        </w:rPr>
      </w:pPr>
      <w:r>
        <w:rPr>
          <w:rFonts w:ascii="Times" w:hAnsi="Times"/>
          <w:b w:val="0"/>
          <w:sz w:val="22"/>
        </w:rPr>
        <w:t>A</w:t>
      </w:r>
      <w:r w:rsidR="00C00D24">
        <w:rPr>
          <w:rFonts w:ascii="Times" w:hAnsi="Times"/>
          <w:b w:val="0"/>
          <w:sz w:val="22"/>
        </w:rPr>
        <w:t>n</w:t>
      </w:r>
      <w:r w:rsidR="00AB6BA2">
        <w:rPr>
          <w:rFonts w:ascii="Times" w:hAnsi="Times"/>
          <w:b w:val="0"/>
          <w:sz w:val="22"/>
        </w:rPr>
        <w:t xml:space="preserve"> u</w:t>
      </w:r>
      <w:r w:rsidRPr="007B5055">
        <w:rPr>
          <w:rFonts w:ascii="Times" w:hAnsi="Times"/>
          <w:b w:val="0"/>
          <w:sz w:val="22"/>
        </w:rPr>
        <w:t>nderstanding of ways to facilitate philosophy sessions in K-12 classrooms</w:t>
      </w:r>
      <w:r>
        <w:rPr>
          <w:rFonts w:ascii="Times" w:hAnsi="Times"/>
          <w:b w:val="0"/>
          <w:sz w:val="22"/>
        </w:rPr>
        <w:t>;</w:t>
      </w:r>
    </w:p>
    <w:p w14:paraId="1EE3875C" w14:textId="77777777" w:rsidR="00121B9F" w:rsidRDefault="00121B9F" w:rsidP="00AB6BA2">
      <w:pPr>
        <w:pStyle w:val="ListParagraph"/>
        <w:numPr>
          <w:ilvl w:val="0"/>
          <w:numId w:val="28"/>
        </w:numPr>
        <w:rPr>
          <w:sz w:val="22"/>
        </w:rPr>
      </w:pPr>
      <w:r w:rsidRPr="00AB6BA2">
        <w:rPr>
          <w:sz w:val="22"/>
        </w:rPr>
        <w:t>An awareness of the philosophical content of children’s literature;</w:t>
      </w:r>
    </w:p>
    <w:p w14:paraId="0E3084D3" w14:textId="76643F88" w:rsidR="008712E0" w:rsidRPr="008712E0" w:rsidRDefault="008712E0" w:rsidP="00AB6BA2">
      <w:pPr>
        <w:pStyle w:val="ListParagraph"/>
        <w:numPr>
          <w:ilvl w:val="0"/>
          <w:numId w:val="28"/>
        </w:numPr>
        <w:rPr>
          <w:sz w:val="22"/>
        </w:rPr>
      </w:pPr>
      <w:r w:rsidRPr="008712E0">
        <w:rPr>
          <w:sz w:val="22"/>
        </w:rPr>
        <w:t>Experience creating philosophy lesson plans for pre-college students;</w:t>
      </w:r>
    </w:p>
    <w:p w14:paraId="5A23F615" w14:textId="10794E4F" w:rsidR="00121B9F" w:rsidRDefault="00121B9F" w:rsidP="00AB6BA2">
      <w:pPr>
        <w:pStyle w:val="Heading2"/>
        <w:numPr>
          <w:ilvl w:val="0"/>
          <w:numId w:val="28"/>
        </w:numPr>
        <w:spacing w:before="0"/>
        <w:jc w:val="left"/>
        <w:rPr>
          <w:rFonts w:ascii="Times" w:hAnsi="Times"/>
          <w:b w:val="0"/>
          <w:sz w:val="22"/>
        </w:rPr>
      </w:pPr>
      <w:r>
        <w:rPr>
          <w:rFonts w:ascii="Times" w:hAnsi="Times"/>
          <w:b w:val="0"/>
          <w:sz w:val="22"/>
        </w:rPr>
        <w:t>S</w:t>
      </w:r>
      <w:r w:rsidRPr="00D3746A">
        <w:rPr>
          <w:rFonts w:ascii="Times" w:hAnsi="Times"/>
          <w:b w:val="0"/>
          <w:sz w:val="22"/>
        </w:rPr>
        <w:t xml:space="preserve">kills and experience </w:t>
      </w:r>
      <w:r w:rsidR="005E7457">
        <w:rPr>
          <w:rFonts w:ascii="Times" w:hAnsi="Times"/>
          <w:b w:val="0"/>
          <w:sz w:val="22"/>
        </w:rPr>
        <w:t xml:space="preserve">participating in </w:t>
      </w:r>
      <w:r w:rsidRPr="00D3746A">
        <w:rPr>
          <w:rFonts w:ascii="Times" w:hAnsi="Times"/>
          <w:b w:val="0"/>
          <w:sz w:val="22"/>
        </w:rPr>
        <w:t>philosophy discussions</w:t>
      </w:r>
      <w:r w:rsidR="00AB6BA2">
        <w:rPr>
          <w:rFonts w:ascii="Times" w:hAnsi="Times"/>
          <w:b w:val="0"/>
          <w:sz w:val="22"/>
        </w:rPr>
        <w:t xml:space="preserve"> in the seminar and </w:t>
      </w:r>
      <w:r w:rsidR="00C00D24">
        <w:rPr>
          <w:rFonts w:ascii="Times" w:hAnsi="Times"/>
          <w:b w:val="0"/>
          <w:sz w:val="22"/>
        </w:rPr>
        <w:t>with young people.</w:t>
      </w:r>
    </w:p>
    <w:p w14:paraId="30A47B67" w14:textId="77777777" w:rsidR="00121B9F" w:rsidRPr="00DC4A5C" w:rsidRDefault="00121B9F" w:rsidP="005A7D00">
      <w:pPr>
        <w:rPr>
          <w:sz w:val="16"/>
        </w:rPr>
      </w:pPr>
    </w:p>
    <w:p w14:paraId="311EF2A3" w14:textId="77777777" w:rsidR="00121B9F" w:rsidRPr="00D3746A" w:rsidRDefault="00121B9F" w:rsidP="00121B9F">
      <w:r>
        <w:rPr>
          <w:b/>
          <w:sz w:val="22"/>
        </w:rPr>
        <w:t>FOR 5</w:t>
      </w:r>
      <w:r w:rsidRPr="00D3746A">
        <w:rPr>
          <w:b/>
          <w:sz w:val="22"/>
        </w:rPr>
        <w:t>95</w:t>
      </w:r>
      <w:r>
        <w:rPr>
          <w:b/>
          <w:sz w:val="22"/>
        </w:rPr>
        <w:t>:</w:t>
      </w:r>
      <w:r>
        <w:rPr>
          <w:i/>
          <w:sz w:val="22"/>
        </w:rPr>
        <w:t xml:space="preserve"> </w:t>
      </w:r>
      <w:r w:rsidRPr="00D3746A">
        <w:rPr>
          <w:sz w:val="22"/>
        </w:rPr>
        <w:t>This seminar</w:t>
      </w:r>
      <w:r>
        <w:rPr>
          <w:sz w:val="22"/>
        </w:rPr>
        <w:t xml:space="preserve"> will give students:</w:t>
      </w:r>
    </w:p>
    <w:p w14:paraId="7B83192E" w14:textId="77777777" w:rsidR="00BE2F80" w:rsidRDefault="00BE2F80" w:rsidP="00121B9F">
      <w:pPr>
        <w:pStyle w:val="ListParagraph"/>
        <w:numPr>
          <w:ilvl w:val="0"/>
          <w:numId w:val="6"/>
        </w:numPr>
        <w:rPr>
          <w:sz w:val="22"/>
        </w:rPr>
      </w:pPr>
      <w:r>
        <w:rPr>
          <w:sz w:val="22"/>
        </w:rPr>
        <w:t>A solid introduction into the theoretical literature about philosophical inquiry in schools;</w:t>
      </w:r>
    </w:p>
    <w:p w14:paraId="790B2CE4" w14:textId="6F69ED8C" w:rsidR="00121B9F" w:rsidRPr="007B5055" w:rsidRDefault="00121B9F" w:rsidP="00121B9F">
      <w:pPr>
        <w:pStyle w:val="ListParagraph"/>
        <w:numPr>
          <w:ilvl w:val="0"/>
          <w:numId w:val="6"/>
        </w:numPr>
        <w:rPr>
          <w:sz w:val="22"/>
        </w:rPr>
      </w:pPr>
      <w:r>
        <w:rPr>
          <w:sz w:val="22"/>
        </w:rPr>
        <w:t>An</w:t>
      </w:r>
      <w:r w:rsidRPr="007B5055">
        <w:rPr>
          <w:sz w:val="22"/>
        </w:rPr>
        <w:t xml:space="preserve"> understanding of the philosophical content of children’s literature</w:t>
      </w:r>
      <w:r>
        <w:rPr>
          <w:sz w:val="22"/>
        </w:rPr>
        <w:t xml:space="preserve"> and the pedagogical and philosophical issues involved in teaching philosophy to children using children’s books</w:t>
      </w:r>
      <w:r w:rsidRPr="007B5055">
        <w:rPr>
          <w:sz w:val="22"/>
        </w:rPr>
        <w:t>;</w:t>
      </w:r>
    </w:p>
    <w:p w14:paraId="3CC625AF" w14:textId="77777777" w:rsidR="00121B9F" w:rsidRDefault="00121B9F" w:rsidP="00121B9F">
      <w:pPr>
        <w:pStyle w:val="Heading2"/>
        <w:numPr>
          <w:ilvl w:val="0"/>
          <w:numId w:val="6"/>
        </w:numPr>
        <w:spacing w:before="0"/>
        <w:jc w:val="left"/>
        <w:rPr>
          <w:rFonts w:ascii="Times" w:hAnsi="Times"/>
          <w:b w:val="0"/>
          <w:sz w:val="22"/>
        </w:rPr>
      </w:pPr>
      <w:r>
        <w:rPr>
          <w:rFonts w:ascii="Times" w:hAnsi="Times"/>
          <w:b w:val="0"/>
          <w:sz w:val="22"/>
        </w:rPr>
        <w:t>Engagement in the philosophical and pedagogical questions raised by children’s philosophical propensities and the community of philosophical inquiry;</w:t>
      </w:r>
    </w:p>
    <w:p w14:paraId="18A071FC" w14:textId="1AAD4F54" w:rsidR="00121B9F" w:rsidRPr="007B5055" w:rsidRDefault="00121B9F" w:rsidP="00121B9F">
      <w:pPr>
        <w:pStyle w:val="Heading2"/>
        <w:numPr>
          <w:ilvl w:val="0"/>
          <w:numId w:val="6"/>
        </w:numPr>
        <w:spacing w:before="0"/>
        <w:jc w:val="left"/>
        <w:rPr>
          <w:rFonts w:ascii="Times" w:hAnsi="Times"/>
          <w:b w:val="0"/>
          <w:sz w:val="22"/>
        </w:rPr>
      </w:pPr>
      <w:r w:rsidRPr="007B5055">
        <w:rPr>
          <w:rFonts w:ascii="Times" w:hAnsi="Times"/>
          <w:b w:val="0"/>
          <w:sz w:val="22"/>
        </w:rPr>
        <w:t>Exp</w:t>
      </w:r>
      <w:r w:rsidR="008712E0">
        <w:rPr>
          <w:rFonts w:ascii="Times" w:hAnsi="Times"/>
          <w:b w:val="0"/>
          <w:sz w:val="22"/>
        </w:rPr>
        <w:t xml:space="preserve">erience creating </w:t>
      </w:r>
      <w:r>
        <w:rPr>
          <w:rFonts w:ascii="Times" w:hAnsi="Times"/>
          <w:b w:val="0"/>
          <w:sz w:val="22"/>
        </w:rPr>
        <w:t>philosophy lesson plan</w:t>
      </w:r>
      <w:r w:rsidR="008712E0">
        <w:rPr>
          <w:rFonts w:ascii="Times" w:hAnsi="Times"/>
          <w:b w:val="0"/>
          <w:sz w:val="22"/>
        </w:rPr>
        <w:t>s</w:t>
      </w:r>
      <w:r>
        <w:rPr>
          <w:rFonts w:ascii="Times" w:hAnsi="Times"/>
          <w:b w:val="0"/>
          <w:sz w:val="22"/>
        </w:rPr>
        <w:t xml:space="preserve"> for pre-college students; and</w:t>
      </w:r>
    </w:p>
    <w:p w14:paraId="5E4187FE" w14:textId="6F8C2746" w:rsidR="00121B9F" w:rsidRDefault="00121B9F" w:rsidP="00121B9F">
      <w:pPr>
        <w:pStyle w:val="Heading2"/>
        <w:numPr>
          <w:ilvl w:val="0"/>
          <w:numId w:val="6"/>
        </w:numPr>
        <w:spacing w:before="0"/>
        <w:jc w:val="left"/>
        <w:rPr>
          <w:rFonts w:ascii="Times" w:hAnsi="Times"/>
          <w:b w:val="0"/>
          <w:sz w:val="22"/>
        </w:rPr>
      </w:pPr>
      <w:r>
        <w:rPr>
          <w:rFonts w:ascii="Times" w:hAnsi="Times"/>
          <w:b w:val="0"/>
          <w:sz w:val="22"/>
        </w:rPr>
        <w:t xml:space="preserve">Skills and experience </w:t>
      </w:r>
      <w:r w:rsidR="00C00D24">
        <w:rPr>
          <w:rFonts w:ascii="Times" w:hAnsi="Times"/>
          <w:b w:val="0"/>
          <w:sz w:val="22"/>
        </w:rPr>
        <w:t>participating in</w:t>
      </w:r>
      <w:r w:rsidR="005E7457">
        <w:rPr>
          <w:rFonts w:ascii="Times" w:hAnsi="Times"/>
          <w:b w:val="0"/>
          <w:sz w:val="22"/>
        </w:rPr>
        <w:t xml:space="preserve"> philosophy discussions </w:t>
      </w:r>
      <w:r w:rsidR="00C00D24">
        <w:rPr>
          <w:rFonts w:ascii="Times" w:hAnsi="Times"/>
          <w:b w:val="0"/>
          <w:sz w:val="22"/>
        </w:rPr>
        <w:t>with young people.</w:t>
      </w:r>
    </w:p>
    <w:p w14:paraId="130B0500" w14:textId="77777777" w:rsidR="006863E0" w:rsidRDefault="006863E0" w:rsidP="00121B9F">
      <w:pPr>
        <w:rPr>
          <w:sz w:val="16"/>
        </w:rPr>
      </w:pPr>
    </w:p>
    <w:p w14:paraId="28CB8FCB" w14:textId="77777777" w:rsidR="00FF0AA8" w:rsidRPr="00DC4A5C" w:rsidRDefault="00FF0AA8" w:rsidP="00121B9F">
      <w:pPr>
        <w:rPr>
          <w:sz w:val="16"/>
        </w:rPr>
      </w:pPr>
    </w:p>
    <w:p w14:paraId="24581A77" w14:textId="175F2C58" w:rsidR="00FF0AA8" w:rsidRPr="00795F87" w:rsidRDefault="005A7D00" w:rsidP="00795F87">
      <w:pPr>
        <w:pStyle w:val="Heading2"/>
        <w:jc w:val="left"/>
        <w:rPr>
          <w:rFonts w:ascii="Times" w:hAnsi="Times"/>
          <w:szCs w:val="24"/>
        </w:rPr>
      </w:pPr>
      <w:r w:rsidRPr="00795F87">
        <w:rPr>
          <w:rFonts w:ascii="Times" w:hAnsi="Times"/>
          <w:szCs w:val="24"/>
        </w:rPr>
        <w:t>I</w:t>
      </w:r>
      <w:r w:rsidR="00FF0AA8" w:rsidRPr="00795F87">
        <w:rPr>
          <w:rFonts w:ascii="Times" w:hAnsi="Times"/>
          <w:szCs w:val="24"/>
        </w:rPr>
        <w:t>II.</w:t>
      </w:r>
      <w:r w:rsidR="00FF0AA8" w:rsidRPr="00795F87">
        <w:rPr>
          <w:rFonts w:ascii="Times" w:hAnsi="Times"/>
          <w:szCs w:val="24"/>
        </w:rPr>
        <w:tab/>
      </w:r>
      <w:r w:rsidR="005F62E7">
        <w:rPr>
          <w:rFonts w:ascii="Times" w:hAnsi="Times"/>
          <w:szCs w:val="24"/>
        </w:rPr>
        <w:t>TEXT</w:t>
      </w:r>
      <w:r w:rsidR="004F786A">
        <w:rPr>
          <w:rFonts w:ascii="Times" w:hAnsi="Times"/>
          <w:szCs w:val="24"/>
        </w:rPr>
        <w:t>S</w:t>
      </w:r>
    </w:p>
    <w:p w14:paraId="06B8253B" w14:textId="77777777" w:rsidR="004F786A" w:rsidRPr="004F786A" w:rsidRDefault="004F786A" w:rsidP="00C00D24">
      <w:pPr>
        <w:pStyle w:val="ListParagraph"/>
        <w:widowControl w:val="0"/>
        <w:numPr>
          <w:ilvl w:val="0"/>
          <w:numId w:val="35"/>
        </w:numPr>
        <w:autoSpaceDE w:val="0"/>
        <w:autoSpaceDN w:val="0"/>
        <w:adjustRightInd w:val="0"/>
        <w:rPr>
          <w:rFonts w:cs="Calibri"/>
          <w:sz w:val="22"/>
          <w:szCs w:val="22"/>
          <w:lang w:eastAsia="zh-TW"/>
        </w:rPr>
      </w:pPr>
      <w:r>
        <w:rPr>
          <w:rFonts w:cs="Calibri"/>
          <w:i/>
          <w:sz w:val="22"/>
          <w:szCs w:val="22"/>
          <w:lang w:eastAsia="zh-TW"/>
        </w:rPr>
        <w:t>Seen and Not Heard: Why Children’s Voices Matter</w:t>
      </w:r>
    </w:p>
    <w:p w14:paraId="6262D602" w14:textId="072381A1" w:rsidR="00C00D24" w:rsidRDefault="00C82C79" w:rsidP="00C00D24">
      <w:pPr>
        <w:pStyle w:val="ListParagraph"/>
        <w:widowControl w:val="0"/>
        <w:numPr>
          <w:ilvl w:val="0"/>
          <w:numId w:val="35"/>
        </w:numPr>
        <w:autoSpaceDE w:val="0"/>
        <w:autoSpaceDN w:val="0"/>
        <w:adjustRightInd w:val="0"/>
        <w:rPr>
          <w:rFonts w:cs="Calibri"/>
          <w:sz w:val="22"/>
          <w:szCs w:val="22"/>
          <w:lang w:eastAsia="zh-TW"/>
        </w:rPr>
      </w:pPr>
      <w:r>
        <w:rPr>
          <w:rFonts w:cs="Calibri"/>
          <w:i/>
          <w:sz w:val="22"/>
          <w:szCs w:val="22"/>
          <w:lang w:eastAsia="zh-TW"/>
        </w:rPr>
        <w:t>Philosophy i</w:t>
      </w:r>
      <w:r w:rsidR="005F62E7" w:rsidRPr="005F62E7">
        <w:rPr>
          <w:rFonts w:cs="Calibri"/>
          <w:i/>
          <w:sz w:val="22"/>
          <w:szCs w:val="22"/>
          <w:lang w:eastAsia="zh-TW"/>
        </w:rPr>
        <w:t xml:space="preserve">n Education: Questioning and Dialogue </w:t>
      </w:r>
      <w:proofErr w:type="gramStart"/>
      <w:r w:rsidR="005F62E7" w:rsidRPr="005F62E7">
        <w:rPr>
          <w:rFonts w:cs="Calibri"/>
          <w:i/>
          <w:sz w:val="22"/>
          <w:szCs w:val="22"/>
          <w:lang w:eastAsia="zh-TW"/>
        </w:rPr>
        <w:t>In</w:t>
      </w:r>
      <w:proofErr w:type="gramEnd"/>
      <w:r w:rsidR="005F62E7" w:rsidRPr="005F62E7">
        <w:rPr>
          <w:rFonts w:cs="Calibri"/>
          <w:i/>
          <w:sz w:val="22"/>
          <w:szCs w:val="22"/>
          <w:lang w:eastAsia="zh-TW"/>
        </w:rPr>
        <w:t xml:space="preserve"> Schools</w:t>
      </w:r>
      <w:r w:rsidR="005F62E7" w:rsidRPr="005F62E7">
        <w:rPr>
          <w:rFonts w:cs="Calibri"/>
          <w:sz w:val="22"/>
          <w:szCs w:val="22"/>
          <w:lang w:eastAsia="zh-TW"/>
        </w:rPr>
        <w:t xml:space="preserve"> (Mohr Lone &amp; </w:t>
      </w:r>
      <w:r w:rsidR="005F62E7">
        <w:rPr>
          <w:rFonts w:cs="Calibri"/>
          <w:sz w:val="22"/>
          <w:szCs w:val="22"/>
          <w:lang w:eastAsia="zh-TW"/>
        </w:rPr>
        <w:t xml:space="preserve">Burroughs, </w:t>
      </w:r>
      <w:r w:rsidR="005F62E7" w:rsidRPr="005F62E7">
        <w:rPr>
          <w:rFonts w:cs="Calibri"/>
          <w:sz w:val="22"/>
          <w:szCs w:val="22"/>
          <w:lang w:eastAsia="zh-TW"/>
        </w:rPr>
        <w:t xml:space="preserve">2016) </w:t>
      </w:r>
    </w:p>
    <w:p w14:paraId="093CD6E1" w14:textId="05ED6921" w:rsidR="003C2549" w:rsidRPr="00C00D24" w:rsidRDefault="005F62E7" w:rsidP="00C00D24">
      <w:pPr>
        <w:pStyle w:val="ListParagraph"/>
        <w:widowControl w:val="0"/>
        <w:numPr>
          <w:ilvl w:val="0"/>
          <w:numId w:val="35"/>
        </w:numPr>
        <w:autoSpaceDE w:val="0"/>
        <w:autoSpaceDN w:val="0"/>
        <w:adjustRightInd w:val="0"/>
        <w:rPr>
          <w:rFonts w:cs="Calibri"/>
          <w:sz w:val="22"/>
          <w:szCs w:val="22"/>
          <w:lang w:eastAsia="zh-TW"/>
        </w:rPr>
      </w:pPr>
      <w:r w:rsidRPr="00C00D24">
        <w:rPr>
          <w:b/>
          <w:sz w:val="22"/>
        </w:rPr>
        <w:t xml:space="preserve">All other </w:t>
      </w:r>
      <w:r w:rsidR="009C7AA0" w:rsidRPr="00C00D24">
        <w:rPr>
          <w:b/>
          <w:sz w:val="22"/>
        </w:rPr>
        <w:t>assigned re</w:t>
      </w:r>
      <w:r w:rsidR="003C2549" w:rsidRPr="00C00D24">
        <w:rPr>
          <w:b/>
          <w:sz w:val="22"/>
        </w:rPr>
        <w:t xml:space="preserve">adings are available on </w:t>
      </w:r>
      <w:r w:rsidR="00C00D24">
        <w:rPr>
          <w:b/>
          <w:sz w:val="22"/>
        </w:rPr>
        <w:t xml:space="preserve">the </w:t>
      </w:r>
      <w:r w:rsidR="003C2549" w:rsidRPr="00C00D24">
        <w:rPr>
          <w:b/>
          <w:sz w:val="22"/>
        </w:rPr>
        <w:t>Canvas</w:t>
      </w:r>
      <w:r w:rsidR="00C00D24">
        <w:rPr>
          <w:b/>
          <w:sz w:val="22"/>
        </w:rPr>
        <w:t xml:space="preserve"> course.</w:t>
      </w:r>
    </w:p>
    <w:p w14:paraId="0091536E" w14:textId="227DE82B" w:rsidR="00791AC6" w:rsidRDefault="00791AC6" w:rsidP="00F05315">
      <w:pPr>
        <w:pStyle w:val="2"/>
        <w:spacing w:before="60"/>
        <w:ind w:left="0" w:firstLine="0"/>
        <w:rPr>
          <w:rFonts w:cs="Times"/>
          <w:b/>
          <w:i w:val="0"/>
        </w:rPr>
      </w:pPr>
    </w:p>
    <w:p w14:paraId="57B48B51" w14:textId="77777777" w:rsidR="003A4966" w:rsidRDefault="003A4966" w:rsidP="006A7CF1">
      <w:pPr>
        <w:pStyle w:val="2"/>
        <w:spacing w:before="60"/>
        <w:ind w:left="-270" w:hanging="180"/>
        <w:rPr>
          <w:rFonts w:cs="Times"/>
          <w:b/>
          <w:i w:val="0"/>
        </w:rPr>
      </w:pPr>
    </w:p>
    <w:p w14:paraId="70C88DFE" w14:textId="623A58AF" w:rsidR="006A7CF1" w:rsidRPr="00791AC6" w:rsidRDefault="00791AC6" w:rsidP="006A7CF1">
      <w:pPr>
        <w:pStyle w:val="2"/>
        <w:spacing w:before="60"/>
        <w:ind w:left="-270" w:hanging="180"/>
        <w:rPr>
          <w:rFonts w:cs="Times"/>
          <w:b/>
          <w:i w:val="0"/>
          <w:sz w:val="28"/>
          <w:szCs w:val="28"/>
        </w:rPr>
      </w:pPr>
      <w:r>
        <w:rPr>
          <w:rFonts w:cs="Times"/>
          <w:b/>
          <w:i w:val="0"/>
        </w:rPr>
        <w:tab/>
      </w:r>
      <w:r w:rsidR="006A7CF1" w:rsidRPr="00791AC6">
        <w:rPr>
          <w:rFonts w:cs="Times"/>
          <w:b/>
          <w:i w:val="0"/>
          <w:sz w:val="28"/>
          <w:szCs w:val="28"/>
        </w:rPr>
        <w:t xml:space="preserve">NOTE: </w:t>
      </w:r>
    </w:p>
    <w:p w14:paraId="144B1FD9" w14:textId="2CECD0D3" w:rsidR="006A7CF1" w:rsidRDefault="006A7CF1" w:rsidP="006A7CF1">
      <w:pPr>
        <w:pStyle w:val="2"/>
        <w:spacing w:before="60"/>
        <w:ind w:left="-270" w:hanging="180"/>
        <w:rPr>
          <w:rFonts w:cs="Times"/>
          <w:b/>
        </w:rPr>
      </w:pPr>
      <w:r>
        <w:rPr>
          <w:rFonts w:cs="Times"/>
          <w:b/>
          <w:i w:val="0"/>
        </w:rPr>
        <w:tab/>
      </w:r>
      <w:r>
        <w:rPr>
          <w:rFonts w:cs="Times"/>
          <w:b/>
        </w:rPr>
        <w:t xml:space="preserve">Each week </w:t>
      </w:r>
      <w:r w:rsidRPr="006B4A92">
        <w:rPr>
          <w:rFonts w:cs="Times"/>
          <w:b/>
        </w:rPr>
        <w:t>student</w:t>
      </w:r>
      <w:r>
        <w:rPr>
          <w:rFonts w:cs="Times"/>
          <w:b/>
        </w:rPr>
        <w:t>s</w:t>
      </w:r>
      <w:r w:rsidRPr="006B4A92">
        <w:rPr>
          <w:rFonts w:cs="Times"/>
          <w:b/>
        </w:rPr>
        <w:t xml:space="preserve"> </w:t>
      </w:r>
      <w:r>
        <w:rPr>
          <w:rFonts w:cs="Times"/>
          <w:b/>
        </w:rPr>
        <w:t>should</w:t>
      </w:r>
      <w:r w:rsidRPr="006B4A92">
        <w:rPr>
          <w:rFonts w:cs="Times"/>
          <w:b/>
        </w:rPr>
        <w:t xml:space="preserve"> come to class </w:t>
      </w:r>
      <w:r>
        <w:rPr>
          <w:rFonts w:cs="Times"/>
          <w:b/>
        </w:rPr>
        <w:t>with at least one question the readings raised for you</w:t>
      </w:r>
      <w:r w:rsidR="00286217">
        <w:rPr>
          <w:rFonts w:cs="Times"/>
          <w:b/>
        </w:rPr>
        <w:t xml:space="preserve"> and add it to the whiteboard as you come in</w:t>
      </w:r>
      <w:r>
        <w:rPr>
          <w:rFonts w:cs="Times"/>
          <w:b/>
        </w:rPr>
        <w:t xml:space="preserve">. </w:t>
      </w:r>
    </w:p>
    <w:p w14:paraId="0650C9AD" w14:textId="5AE429DD" w:rsidR="001B562F" w:rsidRPr="00D34479" w:rsidRDefault="00C00D24" w:rsidP="00D34479">
      <w:pPr>
        <w:rPr>
          <w:b/>
          <w:sz w:val="28"/>
          <w:szCs w:val="28"/>
        </w:rPr>
      </w:pPr>
      <w:r>
        <w:rPr>
          <w:b/>
          <w:i/>
          <w:sz w:val="28"/>
          <w:szCs w:val="28"/>
        </w:rPr>
        <w:br w:type="page"/>
      </w:r>
      <w:r w:rsidR="005A7D00" w:rsidRPr="00795F87">
        <w:rPr>
          <w:b/>
          <w:sz w:val="28"/>
          <w:szCs w:val="28"/>
        </w:rPr>
        <w:lastRenderedPageBreak/>
        <w:t>IV</w:t>
      </w:r>
      <w:r w:rsidR="00121B9F" w:rsidRPr="00795F87">
        <w:rPr>
          <w:b/>
          <w:sz w:val="28"/>
          <w:szCs w:val="28"/>
        </w:rPr>
        <w:t xml:space="preserve">. </w:t>
      </w:r>
      <w:r w:rsidR="00795F87" w:rsidRPr="00795F87">
        <w:rPr>
          <w:b/>
          <w:smallCaps/>
          <w:sz w:val="28"/>
          <w:szCs w:val="28"/>
        </w:rPr>
        <w:t>Topics</w:t>
      </w:r>
      <w:r w:rsidR="00FF0AA8" w:rsidRPr="00795F87">
        <w:rPr>
          <w:b/>
          <w:smallCaps/>
          <w:sz w:val="28"/>
          <w:szCs w:val="28"/>
        </w:rPr>
        <w:t xml:space="preserve"> and R</w:t>
      </w:r>
      <w:r w:rsidR="007E3416" w:rsidRPr="00795F87">
        <w:rPr>
          <w:b/>
          <w:smallCaps/>
          <w:sz w:val="28"/>
          <w:szCs w:val="28"/>
        </w:rPr>
        <w:t>eading</w:t>
      </w:r>
      <w:r w:rsidR="007B5055" w:rsidRPr="00795F87">
        <w:rPr>
          <w:b/>
          <w:smallCaps/>
          <w:sz w:val="28"/>
          <w:szCs w:val="28"/>
        </w:rPr>
        <w:t>s</w:t>
      </w:r>
    </w:p>
    <w:p w14:paraId="6C001B10" w14:textId="77777777" w:rsidR="006A7CF1" w:rsidRPr="00A64524" w:rsidRDefault="006A7CF1" w:rsidP="00562B97">
      <w:pPr>
        <w:pStyle w:val="2"/>
        <w:spacing w:before="60"/>
        <w:ind w:left="0" w:firstLine="0"/>
        <w:rPr>
          <w:b/>
          <w:i w:val="0"/>
          <w:smallCaps/>
          <w:sz w:val="16"/>
          <w:szCs w:val="16"/>
        </w:rPr>
      </w:pPr>
    </w:p>
    <w:p w14:paraId="1097505B" w14:textId="5C328280" w:rsidR="00E24201" w:rsidRPr="0054597D" w:rsidRDefault="00E24201" w:rsidP="00E24201">
      <w:pPr>
        <w:pStyle w:val="2"/>
        <w:spacing w:before="60"/>
        <w:ind w:left="0" w:firstLine="0"/>
        <w:rPr>
          <w:rFonts w:cs="Times"/>
          <w:b/>
          <w:i w:val="0"/>
        </w:rPr>
      </w:pPr>
      <w:r>
        <w:rPr>
          <w:rFonts w:cs="Times"/>
          <w:b/>
          <w:i w:val="0"/>
        </w:rPr>
        <w:t>WEEK</w:t>
      </w:r>
      <w:r w:rsidRPr="0054597D">
        <w:rPr>
          <w:rFonts w:cs="Times"/>
          <w:b/>
          <w:i w:val="0"/>
        </w:rPr>
        <w:t xml:space="preserve"> 1</w:t>
      </w:r>
      <w:r>
        <w:rPr>
          <w:rFonts w:cs="Times"/>
          <w:b/>
          <w:i w:val="0"/>
        </w:rPr>
        <w:t xml:space="preserve"> (</w:t>
      </w:r>
      <w:r w:rsidR="003A4966">
        <w:rPr>
          <w:rFonts w:cs="Times"/>
          <w:b/>
          <w:i w:val="0"/>
        </w:rPr>
        <w:t xml:space="preserve">January </w:t>
      </w:r>
      <w:r w:rsidR="00286217">
        <w:rPr>
          <w:rFonts w:cs="Times"/>
          <w:b/>
          <w:i w:val="0"/>
        </w:rPr>
        <w:t>9</w:t>
      </w:r>
      <w:r>
        <w:rPr>
          <w:rFonts w:cs="Times"/>
          <w:b/>
          <w:i w:val="0"/>
        </w:rPr>
        <w:t>)</w:t>
      </w:r>
    </w:p>
    <w:p w14:paraId="6BE6592C" w14:textId="77777777" w:rsidR="004F786A" w:rsidRPr="007057C5" w:rsidRDefault="004F786A" w:rsidP="004F786A">
      <w:pPr>
        <w:pStyle w:val="2"/>
        <w:spacing w:before="0" w:after="0"/>
        <w:ind w:left="0" w:firstLine="0"/>
        <w:rPr>
          <w:rFonts w:cs="Times"/>
          <w:b/>
          <w:i w:val="0"/>
          <w:sz w:val="22"/>
        </w:rPr>
      </w:pPr>
      <w:r w:rsidRPr="007057C5">
        <w:rPr>
          <w:b/>
          <w:i w:val="0"/>
          <w:sz w:val="22"/>
        </w:rPr>
        <w:sym w:font="Wingdings" w:char="F076"/>
      </w:r>
      <w:r w:rsidRPr="007057C5">
        <w:rPr>
          <w:b/>
          <w:sz w:val="22"/>
        </w:rPr>
        <w:t xml:space="preserve"> </w:t>
      </w:r>
      <w:r>
        <w:rPr>
          <w:b/>
        </w:rPr>
        <w:t xml:space="preserve">What is philosophy &amp; philosophy for children? </w:t>
      </w:r>
      <w:r w:rsidRPr="00DB0A4B">
        <w:rPr>
          <w:b/>
        </w:rPr>
        <w:t>What is a community of philosophical inquiry?</w:t>
      </w:r>
    </w:p>
    <w:p w14:paraId="7EF7CFD0" w14:textId="77777777" w:rsidR="004F786A" w:rsidRPr="004A6268" w:rsidRDefault="004F786A" w:rsidP="004F786A">
      <w:pPr>
        <w:pStyle w:val="2"/>
        <w:spacing w:before="0" w:after="0"/>
        <w:ind w:left="0" w:firstLine="0"/>
        <w:rPr>
          <w:b/>
          <w:bCs/>
          <w:i w:val="0"/>
          <w:sz w:val="8"/>
          <w:szCs w:val="8"/>
        </w:rPr>
      </w:pPr>
    </w:p>
    <w:p w14:paraId="03EC4EE2" w14:textId="77777777" w:rsidR="004F786A" w:rsidRDefault="004F786A" w:rsidP="004F786A">
      <w:pPr>
        <w:pStyle w:val="3"/>
        <w:ind w:left="0" w:firstLine="0"/>
        <w:rPr>
          <w:sz w:val="22"/>
          <w:szCs w:val="22"/>
        </w:rPr>
      </w:pPr>
      <w:r>
        <w:rPr>
          <w:sz w:val="22"/>
          <w:szCs w:val="22"/>
        </w:rPr>
        <w:t xml:space="preserve">Chapters 3-5 in </w:t>
      </w:r>
      <w:r>
        <w:rPr>
          <w:i/>
          <w:sz w:val="22"/>
          <w:szCs w:val="22"/>
        </w:rPr>
        <w:t>Philosophy in Education</w:t>
      </w:r>
      <w:r w:rsidRPr="0047122A">
        <w:rPr>
          <w:sz w:val="22"/>
          <w:szCs w:val="22"/>
        </w:rPr>
        <w:t xml:space="preserve"> </w:t>
      </w:r>
    </w:p>
    <w:p w14:paraId="3C3167CD" w14:textId="397513F0" w:rsidR="00E24201" w:rsidRDefault="006A7CF1" w:rsidP="006A7CF1">
      <w:pPr>
        <w:widowControl w:val="0"/>
        <w:autoSpaceDE w:val="0"/>
        <w:autoSpaceDN w:val="0"/>
        <w:adjustRightInd w:val="0"/>
        <w:ind w:left="720" w:hanging="720"/>
        <w:rPr>
          <w:sz w:val="22"/>
          <w:szCs w:val="22"/>
        </w:rPr>
      </w:pPr>
      <w:r w:rsidRPr="00E22901">
        <w:rPr>
          <w:sz w:val="22"/>
          <w:szCs w:val="22"/>
        </w:rPr>
        <w:t>“Are philosophy and children good for one another?”</w:t>
      </w:r>
      <w:r>
        <w:rPr>
          <w:sz w:val="22"/>
          <w:szCs w:val="22"/>
        </w:rPr>
        <w:t xml:space="preserve"> (Gregory</w:t>
      </w:r>
      <w:r w:rsidR="004F786A">
        <w:rPr>
          <w:sz w:val="22"/>
          <w:szCs w:val="22"/>
        </w:rPr>
        <w:t>)</w:t>
      </w:r>
    </w:p>
    <w:p w14:paraId="5B8AB481" w14:textId="217D92D0" w:rsidR="00C36780" w:rsidRDefault="00C36780" w:rsidP="00C36780">
      <w:pPr>
        <w:pStyle w:val="3"/>
        <w:ind w:left="0" w:firstLine="0"/>
        <w:rPr>
          <w:sz w:val="22"/>
          <w:szCs w:val="22"/>
        </w:rPr>
      </w:pPr>
      <w:r>
        <w:rPr>
          <w:sz w:val="22"/>
          <w:szCs w:val="22"/>
        </w:rPr>
        <w:t>“The Place of ‘Philosophy’ in Preparing Teachers to Teach Pre-College Philosophy” (Turgeon)</w:t>
      </w:r>
    </w:p>
    <w:p w14:paraId="0587C216" w14:textId="77777777" w:rsidR="00E24201" w:rsidRPr="00E24201" w:rsidRDefault="00E24201" w:rsidP="00E24201">
      <w:pPr>
        <w:pStyle w:val="2"/>
        <w:spacing w:before="0" w:after="0"/>
        <w:ind w:left="0" w:firstLine="0"/>
        <w:rPr>
          <w:rFonts w:cs="Times"/>
          <w:b/>
          <w:i w:val="0"/>
          <w:sz w:val="32"/>
          <w:szCs w:val="32"/>
        </w:rPr>
      </w:pPr>
    </w:p>
    <w:p w14:paraId="6A526474" w14:textId="650738D3" w:rsidR="0015539C" w:rsidRPr="0054597D" w:rsidRDefault="00795F87" w:rsidP="00E24201">
      <w:pPr>
        <w:pStyle w:val="2"/>
        <w:spacing w:before="0" w:after="0"/>
        <w:ind w:left="0" w:firstLine="0"/>
        <w:rPr>
          <w:rFonts w:cs="Times"/>
          <w:b/>
          <w:i w:val="0"/>
        </w:rPr>
      </w:pPr>
      <w:r>
        <w:rPr>
          <w:rFonts w:cs="Times"/>
          <w:b/>
          <w:i w:val="0"/>
        </w:rPr>
        <w:t>WEEK</w:t>
      </w:r>
      <w:r w:rsidR="001D0BDB" w:rsidRPr="0054597D">
        <w:rPr>
          <w:rFonts w:cs="Times"/>
          <w:b/>
          <w:i w:val="0"/>
        </w:rPr>
        <w:t xml:space="preserve"> </w:t>
      </w:r>
      <w:r w:rsidR="00E24201">
        <w:rPr>
          <w:rFonts w:cs="Times"/>
          <w:b/>
          <w:i w:val="0"/>
        </w:rPr>
        <w:t>2</w:t>
      </w:r>
      <w:r w:rsidR="00681070">
        <w:rPr>
          <w:rFonts w:cs="Times"/>
          <w:b/>
          <w:i w:val="0"/>
        </w:rPr>
        <w:t xml:space="preserve"> </w:t>
      </w:r>
      <w:r w:rsidR="00DB0D47">
        <w:rPr>
          <w:rFonts w:cs="Times"/>
          <w:b/>
          <w:i w:val="0"/>
        </w:rPr>
        <w:t>(</w:t>
      </w:r>
      <w:r w:rsidR="003A4966">
        <w:rPr>
          <w:rFonts w:cs="Times"/>
          <w:b/>
          <w:i w:val="0"/>
        </w:rPr>
        <w:t>January 1</w:t>
      </w:r>
      <w:r w:rsidR="00286217">
        <w:rPr>
          <w:rFonts w:cs="Times"/>
          <w:b/>
          <w:i w:val="0"/>
        </w:rPr>
        <w:t>6</w:t>
      </w:r>
      <w:r w:rsidR="00A72CA0">
        <w:rPr>
          <w:rFonts w:cs="Times"/>
          <w:b/>
          <w:i w:val="0"/>
        </w:rPr>
        <w:t>)</w:t>
      </w:r>
    </w:p>
    <w:p w14:paraId="20908B64" w14:textId="606141D6" w:rsidR="004F786A" w:rsidRPr="004A6268" w:rsidRDefault="004F786A" w:rsidP="004F786A">
      <w:pPr>
        <w:pStyle w:val="2"/>
        <w:spacing w:before="0" w:after="0"/>
        <w:ind w:left="0" w:firstLine="0"/>
        <w:rPr>
          <w:b/>
          <w:bCs/>
          <w:i w:val="0"/>
          <w:sz w:val="8"/>
          <w:szCs w:val="8"/>
        </w:rPr>
      </w:pPr>
      <w:r w:rsidRPr="007057C5">
        <w:rPr>
          <w:b/>
          <w:i w:val="0"/>
          <w:sz w:val="22"/>
        </w:rPr>
        <w:sym w:font="Wingdings" w:char="F076"/>
      </w:r>
      <w:r w:rsidRPr="007057C5">
        <w:rPr>
          <w:b/>
          <w:sz w:val="22"/>
        </w:rPr>
        <w:t xml:space="preserve"> </w:t>
      </w:r>
      <w:r w:rsidRPr="007F100E">
        <w:rPr>
          <w:b/>
          <w:szCs w:val="24"/>
        </w:rPr>
        <w:t>Philosophy of Childhood</w:t>
      </w:r>
      <w:r>
        <w:rPr>
          <w:b/>
          <w:szCs w:val="24"/>
        </w:rPr>
        <w:t>: Ageism and Childhood</w:t>
      </w:r>
      <w:r w:rsidRPr="00DB0A4B">
        <w:rPr>
          <w:b/>
        </w:rPr>
        <w:br/>
      </w:r>
    </w:p>
    <w:p w14:paraId="540D5FF5" w14:textId="6A2C0EDE" w:rsidR="00DB0D47" w:rsidRDefault="004F786A" w:rsidP="004F786A">
      <w:pPr>
        <w:pStyle w:val="3"/>
        <w:ind w:left="0" w:firstLine="0"/>
        <w:rPr>
          <w:i/>
          <w:iCs/>
          <w:sz w:val="22"/>
          <w:szCs w:val="22"/>
        </w:rPr>
      </w:pPr>
      <w:r>
        <w:rPr>
          <w:sz w:val="22"/>
          <w:szCs w:val="22"/>
        </w:rPr>
        <w:t>Chapters 1-</w:t>
      </w:r>
      <w:r w:rsidRPr="0013761C">
        <w:rPr>
          <w:sz w:val="22"/>
          <w:szCs w:val="22"/>
        </w:rPr>
        <w:t>2 in</w:t>
      </w:r>
      <w:r>
        <w:rPr>
          <w:sz w:val="22"/>
          <w:szCs w:val="22"/>
        </w:rPr>
        <w:t xml:space="preserve"> </w:t>
      </w:r>
      <w:r>
        <w:rPr>
          <w:i/>
          <w:iCs/>
          <w:sz w:val="22"/>
          <w:szCs w:val="22"/>
        </w:rPr>
        <w:t>Seen and Not Heard</w:t>
      </w:r>
    </w:p>
    <w:p w14:paraId="2D437767" w14:textId="77777777" w:rsidR="004F786A" w:rsidRDefault="004F786A" w:rsidP="004F786A">
      <w:pPr>
        <w:pStyle w:val="2"/>
        <w:spacing w:before="0" w:after="0"/>
        <w:ind w:left="0" w:firstLine="0"/>
        <w:rPr>
          <w:sz w:val="22"/>
          <w:szCs w:val="22"/>
        </w:rPr>
      </w:pPr>
      <w:r w:rsidRPr="00FE0DAC">
        <w:rPr>
          <w:i w:val="0"/>
          <w:sz w:val="22"/>
          <w:szCs w:val="22"/>
        </w:rPr>
        <w:t>“What is a child?”</w:t>
      </w:r>
      <w:r w:rsidRPr="008712E0">
        <w:rPr>
          <w:sz w:val="22"/>
          <w:szCs w:val="22"/>
        </w:rPr>
        <w:t xml:space="preserve"> </w:t>
      </w:r>
      <w:r w:rsidRPr="00C23E29">
        <w:rPr>
          <w:sz w:val="22"/>
          <w:szCs w:val="22"/>
        </w:rPr>
        <w:t>Ethics</w:t>
      </w:r>
      <w:r w:rsidRPr="008712E0">
        <w:rPr>
          <w:i w:val="0"/>
          <w:sz w:val="22"/>
          <w:szCs w:val="22"/>
        </w:rPr>
        <w:t xml:space="preserve"> </w:t>
      </w:r>
      <w:r>
        <w:rPr>
          <w:i w:val="0"/>
          <w:sz w:val="22"/>
          <w:szCs w:val="22"/>
        </w:rPr>
        <w:t>(S</w:t>
      </w:r>
      <w:r w:rsidRPr="00C23E29">
        <w:rPr>
          <w:i w:val="0"/>
          <w:sz w:val="22"/>
          <w:szCs w:val="22"/>
        </w:rPr>
        <w:t>chapiro)</w:t>
      </w:r>
    </w:p>
    <w:p w14:paraId="70CF0260" w14:textId="697602A9" w:rsidR="00F02F7E" w:rsidRDefault="00F02F7E" w:rsidP="00F02F7E">
      <w:pPr>
        <w:pStyle w:val="3"/>
        <w:ind w:left="0" w:firstLine="0"/>
        <w:rPr>
          <w:sz w:val="22"/>
        </w:rPr>
      </w:pPr>
      <w:r>
        <w:rPr>
          <w:sz w:val="22"/>
        </w:rPr>
        <w:t>“How Should Children Be Heard?” (</w:t>
      </w:r>
      <w:proofErr w:type="spellStart"/>
      <w:r>
        <w:rPr>
          <w:sz w:val="22"/>
        </w:rPr>
        <w:t>Brighouse</w:t>
      </w:r>
      <w:proofErr w:type="spellEnd"/>
      <w:r>
        <w:rPr>
          <w:sz w:val="22"/>
        </w:rPr>
        <w:t>)</w:t>
      </w:r>
    </w:p>
    <w:p w14:paraId="12BE1329" w14:textId="787AAC53" w:rsidR="00286217" w:rsidRDefault="00286217" w:rsidP="00F02F7E">
      <w:pPr>
        <w:pStyle w:val="3"/>
        <w:ind w:left="0" w:firstLine="0"/>
        <w:rPr>
          <w:sz w:val="22"/>
        </w:rPr>
      </w:pPr>
      <w:r>
        <w:rPr>
          <w:sz w:val="22"/>
        </w:rPr>
        <w:t>“The Epistemic Challenge of Hearing Child’s Voice” (</w:t>
      </w:r>
      <w:proofErr w:type="spellStart"/>
      <w:r>
        <w:rPr>
          <w:sz w:val="22"/>
        </w:rPr>
        <w:t>Murris</w:t>
      </w:r>
      <w:proofErr w:type="spellEnd"/>
      <w:r>
        <w:rPr>
          <w:sz w:val="22"/>
        </w:rPr>
        <w:t>)</w:t>
      </w:r>
    </w:p>
    <w:p w14:paraId="748BE871" w14:textId="77777777" w:rsidR="007F100E" w:rsidRPr="007F100E" w:rsidRDefault="007F100E" w:rsidP="00E24201">
      <w:pPr>
        <w:pStyle w:val="2"/>
        <w:spacing w:before="0" w:after="0"/>
        <w:ind w:left="0" w:firstLine="0"/>
        <w:rPr>
          <w:rFonts w:cs="Times"/>
          <w:b/>
          <w:i w:val="0"/>
          <w:sz w:val="32"/>
          <w:szCs w:val="32"/>
        </w:rPr>
      </w:pPr>
    </w:p>
    <w:p w14:paraId="0D8F10C6" w14:textId="0EB5C2F8" w:rsidR="0015539C" w:rsidRPr="0054597D" w:rsidRDefault="00795F87" w:rsidP="00E24201">
      <w:pPr>
        <w:pStyle w:val="2"/>
        <w:spacing w:before="0" w:after="0"/>
        <w:ind w:left="0" w:firstLine="0"/>
        <w:rPr>
          <w:rFonts w:cs="Times"/>
          <w:b/>
          <w:i w:val="0"/>
        </w:rPr>
      </w:pPr>
      <w:r>
        <w:rPr>
          <w:rFonts w:cs="Times"/>
          <w:b/>
          <w:i w:val="0"/>
        </w:rPr>
        <w:t>WEEK</w:t>
      </w:r>
      <w:r w:rsidR="001D0BDB" w:rsidRPr="0054597D">
        <w:rPr>
          <w:rFonts w:cs="Times"/>
          <w:b/>
          <w:i w:val="0"/>
        </w:rPr>
        <w:t xml:space="preserve"> </w:t>
      </w:r>
      <w:r w:rsidR="00E24201">
        <w:rPr>
          <w:rFonts w:cs="Times"/>
          <w:b/>
          <w:i w:val="0"/>
        </w:rPr>
        <w:t>3</w:t>
      </w:r>
      <w:r w:rsidR="00681070">
        <w:rPr>
          <w:rFonts w:cs="Times"/>
          <w:b/>
          <w:i w:val="0"/>
        </w:rPr>
        <w:t xml:space="preserve"> </w:t>
      </w:r>
      <w:r w:rsidR="00DB0D47">
        <w:rPr>
          <w:rFonts w:cs="Times"/>
          <w:b/>
          <w:i w:val="0"/>
        </w:rPr>
        <w:t>(</w:t>
      </w:r>
      <w:r w:rsidR="003A4966">
        <w:rPr>
          <w:rFonts w:cs="Times"/>
          <w:b/>
          <w:i w:val="0"/>
        </w:rPr>
        <w:t xml:space="preserve">January </w:t>
      </w:r>
      <w:r w:rsidR="00286217">
        <w:rPr>
          <w:rFonts w:cs="Times"/>
          <w:b/>
          <w:i w:val="0"/>
        </w:rPr>
        <w:t>23</w:t>
      </w:r>
      <w:r w:rsidR="00A72CA0">
        <w:rPr>
          <w:rFonts w:cs="Times"/>
          <w:b/>
          <w:i w:val="0"/>
        </w:rPr>
        <w:t>)</w:t>
      </w:r>
    </w:p>
    <w:p w14:paraId="16017FFF" w14:textId="77777777" w:rsidR="00A64524" w:rsidRPr="004A6268" w:rsidRDefault="0015539C" w:rsidP="00A64524">
      <w:pPr>
        <w:pStyle w:val="2"/>
        <w:spacing w:before="0" w:after="0"/>
        <w:ind w:left="0" w:firstLine="0"/>
        <w:rPr>
          <w:b/>
          <w:bCs/>
          <w:i w:val="0"/>
          <w:sz w:val="8"/>
          <w:szCs w:val="8"/>
        </w:rPr>
      </w:pPr>
      <w:r w:rsidRPr="0095761D">
        <w:rPr>
          <w:b/>
          <w:i w:val="0"/>
          <w:szCs w:val="24"/>
        </w:rPr>
        <w:sym w:font="Wingdings" w:char="F076"/>
      </w:r>
      <w:r w:rsidRPr="0095761D">
        <w:rPr>
          <w:b/>
          <w:szCs w:val="24"/>
        </w:rPr>
        <w:t xml:space="preserve"> </w:t>
      </w:r>
      <w:r w:rsidR="00A64524" w:rsidRPr="007F100E">
        <w:rPr>
          <w:b/>
          <w:szCs w:val="24"/>
        </w:rPr>
        <w:t>Philosophy of Childhood</w:t>
      </w:r>
      <w:r w:rsidR="00A64524">
        <w:rPr>
          <w:b/>
          <w:szCs w:val="24"/>
        </w:rPr>
        <w:t>: Children’s Philosophical Selves</w:t>
      </w:r>
      <w:r w:rsidR="00A64524" w:rsidRPr="00DB0A4B">
        <w:rPr>
          <w:b/>
        </w:rPr>
        <w:br/>
      </w:r>
    </w:p>
    <w:p w14:paraId="52981E6C" w14:textId="77777777" w:rsidR="00A64524" w:rsidRDefault="00A64524" w:rsidP="00A64524">
      <w:pPr>
        <w:pStyle w:val="2"/>
        <w:spacing w:before="0" w:after="0"/>
        <w:ind w:left="0" w:firstLine="0"/>
        <w:rPr>
          <w:sz w:val="22"/>
          <w:szCs w:val="22"/>
        </w:rPr>
      </w:pPr>
      <w:r>
        <w:rPr>
          <w:i w:val="0"/>
          <w:sz w:val="22"/>
          <w:szCs w:val="22"/>
        </w:rPr>
        <w:t xml:space="preserve">Chapter </w:t>
      </w:r>
      <w:r w:rsidRPr="0013761C">
        <w:rPr>
          <w:i w:val="0"/>
          <w:sz w:val="22"/>
          <w:szCs w:val="22"/>
        </w:rPr>
        <w:t>2 in</w:t>
      </w:r>
      <w:r>
        <w:rPr>
          <w:sz w:val="22"/>
          <w:szCs w:val="22"/>
        </w:rPr>
        <w:t xml:space="preserve"> </w:t>
      </w:r>
      <w:r w:rsidRPr="0013761C">
        <w:rPr>
          <w:sz w:val="22"/>
          <w:szCs w:val="22"/>
        </w:rPr>
        <w:t>Philosophy in Education</w:t>
      </w:r>
      <w:r w:rsidRPr="0047122A">
        <w:rPr>
          <w:sz w:val="22"/>
          <w:szCs w:val="22"/>
        </w:rPr>
        <w:t xml:space="preserve"> </w:t>
      </w:r>
    </w:p>
    <w:p w14:paraId="6F3B2DBD" w14:textId="77777777" w:rsidR="00A64524" w:rsidRDefault="00A64524" w:rsidP="00A64524">
      <w:pPr>
        <w:pStyle w:val="3"/>
        <w:ind w:left="0" w:firstLine="0"/>
        <w:rPr>
          <w:sz w:val="22"/>
        </w:rPr>
      </w:pPr>
      <w:r>
        <w:rPr>
          <w:sz w:val="22"/>
        </w:rPr>
        <w:t xml:space="preserve">“Creativity in the philosophical thinking of children” (Matthews) </w:t>
      </w:r>
    </w:p>
    <w:p w14:paraId="4C11CE63" w14:textId="77777777" w:rsidR="00A64524" w:rsidRDefault="00A64524" w:rsidP="00A64524">
      <w:pPr>
        <w:pStyle w:val="3"/>
        <w:ind w:left="0" w:firstLine="0"/>
        <w:rPr>
          <w:sz w:val="22"/>
        </w:rPr>
      </w:pPr>
      <w:r>
        <w:rPr>
          <w:sz w:val="22"/>
        </w:rPr>
        <w:t>“Philosophical Thinking in Childhood” (</w:t>
      </w:r>
      <w:r w:rsidRPr="00C23E29">
        <w:rPr>
          <w:i/>
          <w:sz w:val="22"/>
        </w:rPr>
        <w:t>Routledge Handbook on Philosophy of Childhood</w:t>
      </w:r>
      <w:r>
        <w:rPr>
          <w:sz w:val="22"/>
        </w:rPr>
        <w:t>) (Mohr-Lone)</w:t>
      </w:r>
    </w:p>
    <w:p w14:paraId="62278401" w14:textId="77777777" w:rsidR="00A64524" w:rsidRPr="00512B8B" w:rsidRDefault="00A64524" w:rsidP="00A64524">
      <w:pPr>
        <w:pStyle w:val="3"/>
        <w:ind w:left="0" w:firstLine="0"/>
        <w:rPr>
          <w:sz w:val="22"/>
        </w:rPr>
      </w:pPr>
      <w:r>
        <w:rPr>
          <w:sz w:val="22"/>
        </w:rPr>
        <w:t>“Philosophy and Childhood: Possibilities of an encounter” (</w:t>
      </w:r>
      <w:r>
        <w:rPr>
          <w:i/>
          <w:sz w:val="22"/>
        </w:rPr>
        <w:t xml:space="preserve">Childhood, Education and Philosophy) </w:t>
      </w:r>
      <w:r>
        <w:rPr>
          <w:sz w:val="22"/>
        </w:rPr>
        <w:t xml:space="preserve">(Kohan) </w:t>
      </w:r>
    </w:p>
    <w:p w14:paraId="326341FC" w14:textId="77777777" w:rsidR="00512B8B" w:rsidRPr="007E39F8" w:rsidRDefault="00512B8B" w:rsidP="00512B8B">
      <w:pPr>
        <w:pStyle w:val="2"/>
        <w:spacing w:before="0" w:after="0"/>
        <w:ind w:left="0" w:firstLine="0"/>
        <w:rPr>
          <w:rFonts w:cs="Times"/>
          <w:b/>
          <w:i w:val="0"/>
          <w:sz w:val="16"/>
          <w:szCs w:val="16"/>
        </w:rPr>
      </w:pPr>
    </w:p>
    <w:p w14:paraId="7E0DAD8D" w14:textId="30B419BF" w:rsidR="00E24201" w:rsidRPr="00A52489" w:rsidRDefault="00E24201" w:rsidP="00E24201">
      <w:pPr>
        <w:pStyle w:val="2"/>
        <w:spacing w:before="60"/>
        <w:ind w:left="0" w:firstLine="0"/>
        <w:jc w:val="center"/>
        <w:rPr>
          <w:b/>
          <w:iCs/>
          <w:sz w:val="28"/>
          <w:szCs w:val="28"/>
        </w:rPr>
      </w:pPr>
      <w:r>
        <w:rPr>
          <w:rFonts w:cs="Times"/>
          <w:b/>
          <w:iCs/>
          <w:sz w:val="28"/>
          <w:szCs w:val="28"/>
        </w:rPr>
        <w:t>**</w:t>
      </w:r>
      <w:r w:rsidRPr="00A52489">
        <w:rPr>
          <w:rFonts w:cs="Times"/>
          <w:b/>
          <w:iCs/>
          <w:sz w:val="28"/>
          <w:szCs w:val="28"/>
        </w:rPr>
        <w:t xml:space="preserve">FIRST PAPER FOR 495 STUDENTS DUE </w:t>
      </w:r>
      <w:r w:rsidR="003A4966">
        <w:rPr>
          <w:rFonts w:cs="Times"/>
          <w:b/>
          <w:iCs/>
          <w:sz w:val="28"/>
          <w:szCs w:val="28"/>
        </w:rPr>
        <w:t xml:space="preserve">JANUARY </w:t>
      </w:r>
      <w:r w:rsidR="00286217">
        <w:rPr>
          <w:rFonts w:cs="Times"/>
          <w:b/>
          <w:iCs/>
          <w:sz w:val="28"/>
          <w:szCs w:val="28"/>
        </w:rPr>
        <w:t>30</w:t>
      </w:r>
      <w:r w:rsidR="00355620">
        <w:rPr>
          <w:rFonts w:cs="Times"/>
          <w:b/>
          <w:iCs/>
          <w:sz w:val="28"/>
          <w:szCs w:val="28"/>
        </w:rPr>
        <w:t xml:space="preserve"> BY 6PM</w:t>
      </w:r>
      <w:r>
        <w:rPr>
          <w:rFonts w:cs="Times"/>
          <w:b/>
          <w:iCs/>
          <w:sz w:val="28"/>
          <w:szCs w:val="28"/>
        </w:rPr>
        <w:t>**</w:t>
      </w:r>
    </w:p>
    <w:p w14:paraId="7BB230F9" w14:textId="77777777" w:rsidR="00E24201" w:rsidRPr="00A64524" w:rsidRDefault="00E24201" w:rsidP="007F100E">
      <w:pPr>
        <w:pStyle w:val="2"/>
        <w:spacing w:before="0" w:after="0"/>
        <w:ind w:left="0" w:firstLine="0"/>
        <w:rPr>
          <w:rFonts w:cs="Times"/>
          <w:b/>
          <w:i w:val="0"/>
          <w:sz w:val="16"/>
          <w:szCs w:val="16"/>
        </w:rPr>
      </w:pPr>
    </w:p>
    <w:p w14:paraId="6E90C5D1" w14:textId="13AB5FCA" w:rsidR="004A6268" w:rsidRPr="00A52489" w:rsidRDefault="00795F87" w:rsidP="00A52489">
      <w:pPr>
        <w:pStyle w:val="2"/>
        <w:spacing w:before="60"/>
        <w:ind w:left="0" w:firstLine="0"/>
        <w:rPr>
          <w:rFonts w:cs="Times"/>
          <w:b/>
          <w:sz w:val="22"/>
        </w:rPr>
      </w:pPr>
      <w:r>
        <w:rPr>
          <w:rFonts w:cs="Times"/>
          <w:b/>
          <w:i w:val="0"/>
        </w:rPr>
        <w:t>WEEK</w:t>
      </w:r>
      <w:r w:rsidR="0015539C" w:rsidRPr="0054597D">
        <w:rPr>
          <w:rFonts w:cs="Times"/>
          <w:b/>
          <w:i w:val="0"/>
        </w:rPr>
        <w:t xml:space="preserve"> </w:t>
      </w:r>
      <w:r w:rsidR="00E24201">
        <w:rPr>
          <w:rFonts w:cs="Times"/>
          <w:b/>
          <w:i w:val="0"/>
        </w:rPr>
        <w:t>4</w:t>
      </w:r>
      <w:r w:rsidR="00E77F58" w:rsidRPr="0054597D">
        <w:rPr>
          <w:rFonts w:cs="Times"/>
          <w:b/>
          <w:i w:val="0"/>
        </w:rPr>
        <w:t xml:space="preserve"> </w:t>
      </w:r>
      <w:r w:rsidR="00DB0D47">
        <w:rPr>
          <w:rFonts w:cs="Times"/>
          <w:b/>
          <w:i w:val="0"/>
        </w:rPr>
        <w:t>(</w:t>
      </w:r>
      <w:r w:rsidR="003A4966">
        <w:rPr>
          <w:rFonts w:cs="Times"/>
          <w:b/>
          <w:i w:val="0"/>
        </w:rPr>
        <w:t xml:space="preserve">January </w:t>
      </w:r>
      <w:r w:rsidR="00286217">
        <w:rPr>
          <w:rFonts w:cs="Times"/>
          <w:b/>
          <w:i w:val="0"/>
        </w:rPr>
        <w:t>30</w:t>
      </w:r>
      <w:r w:rsidR="00A72CA0">
        <w:rPr>
          <w:rFonts w:cs="Times"/>
          <w:b/>
          <w:i w:val="0"/>
        </w:rPr>
        <w:t>)</w:t>
      </w:r>
    </w:p>
    <w:p w14:paraId="2022EC3D" w14:textId="19EBE0EE" w:rsidR="00A64524" w:rsidRDefault="0013761C" w:rsidP="00A64524">
      <w:pPr>
        <w:pStyle w:val="3"/>
        <w:ind w:left="0" w:firstLine="0"/>
        <w:rPr>
          <w:b/>
          <w:i/>
        </w:rPr>
      </w:pPr>
      <w:r w:rsidRPr="007057C5">
        <w:rPr>
          <w:b/>
          <w:sz w:val="22"/>
        </w:rPr>
        <w:sym w:font="Wingdings" w:char="F076"/>
      </w:r>
      <w:r w:rsidRPr="007057C5">
        <w:rPr>
          <w:b/>
          <w:sz w:val="22"/>
        </w:rPr>
        <w:t xml:space="preserve"> </w:t>
      </w:r>
      <w:r w:rsidR="00A64524">
        <w:rPr>
          <w:b/>
          <w:i/>
        </w:rPr>
        <w:t>Philosophical Inquiry</w:t>
      </w:r>
      <w:r w:rsidR="00286217">
        <w:rPr>
          <w:b/>
          <w:i/>
        </w:rPr>
        <w:t>, Recognition,</w:t>
      </w:r>
      <w:r w:rsidR="00A64524">
        <w:rPr>
          <w:b/>
          <w:i/>
        </w:rPr>
        <w:t xml:space="preserve"> and Social Inequalities </w:t>
      </w:r>
    </w:p>
    <w:p w14:paraId="76CD956E" w14:textId="77777777" w:rsidR="00A64524" w:rsidRPr="004A6268" w:rsidRDefault="00A64524" w:rsidP="00A64524">
      <w:pPr>
        <w:pStyle w:val="2"/>
        <w:spacing w:before="0" w:after="0"/>
        <w:ind w:left="0" w:firstLine="0"/>
        <w:rPr>
          <w:b/>
          <w:bCs/>
          <w:i w:val="0"/>
          <w:sz w:val="8"/>
          <w:szCs w:val="8"/>
        </w:rPr>
      </w:pPr>
    </w:p>
    <w:p w14:paraId="47EAA2C8" w14:textId="1A6F6E92" w:rsidR="00A64524" w:rsidRDefault="00A64524" w:rsidP="00A64524">
      <w:pPr>
        <w:pStyle w:val="3"/>
        <w:ind w:left="0" w:firstLine="0"/>
        <w:rPr>
          <w:sz w:val="22"/>
          <w:szCs w:val="22"/>
        </w:rPr>
      </w:pPr>
      <w:r>
        <w:rPr>
          <w:sz w:val="22"/>
          <w:szCs w:val="22"/>
        </w:rPr>
        <w:t xml:space="preserve">Chapters </w:t>
      </w:r>
      <w:r w:rsidR="00286217">
        <w:rPr>
          <w:sz w:val="22"/>
          <w:szCs w:val="22"/>
        </w:rPr>
        <w:t>9</w:t>
      </w:r>
      <w:r>
        <w:rPr>
          <w:sz w:val="22"/>
          <w:szCs w:val="22"/>
        </w:rPr>
        <w:t xml:space="preserve">-11 in </w:t>
      </w:r>
      <w:r>
        <w:rPr>
          <w:i/>
          <w:sz w:val="22"/>
          <w:szCs w:val="22"/>
        </w:rPr>
        <w:t>Philosophy in Education</w:t>
      </w:r>
      <w:r w:rsidRPr="0047122A">
        <w:rPr>
          <w:sz w:val="22"/>
          <w:szCs w:val="22"/>
        </w:rPr>
        <w:t xml:space="preserve"> </w:t>
      </w:r>
    </w:p>
    <w:p w14:paraId="0F73BC62" w14:textId="77777777" w:rsidR="00A64524" w:rsidRPr="007F100E" w:rsidRDefault="00A64524" w:rsidP="00A64524">
      <w:pPr>
        <w:pStyle w:val="3"/>
        <w:ind w:left="0" w:firstLine="0"/>
        <w:rPr>
          <w:sz w:val="22"/>
          <w:szCs w:val="22"/>
        </w:rPr>
      </w:pPr>
      <w:r w:rsidRPr="007F100E">
        <w:rPr>
          <w:sz w:val="22"/>
          <w:szCs w:val="22"/>
        </w:rPr>
        <w:t xml:space="preserve">“The Elephant in the Room: </w:t>
      </w:r>
      <w:proofErr w:type="spellStart"/>
      <w:r w:rsidRPr="007F100E">
        <w:rPr>
          <w:sz w:val="22"/>
          <w:szCs w:val="22"/>
        </w:rPr>
        <w:t>Picturebooks</w:t>
      </w:r>
      <w:proofErr w:type="spellEnd"/>
      <w:r w:rsidRPr="007F100E">
        <w:rPr>
          <w:sz w:val="22"/>
          <w:szCs w:val="22"/>
        </w:rPr>
        <w:t xml:space="preserve">, Philosophy for Children and Racism” (Chetty) </w:t>
      </w:r>
    </w:p>
    <w:p w14:paraId="5E117068" w14:textId="5CF245E1" w:rsidR="00A64524" w:rsidRDefault="00A64524" w:rsidP="00A64524">
      <w:pPr>
        <w:widowControl w:val="0"/>
      </w:pPr>
      <w:r>
        <w:t xml:space="preserve">“Who Talks? Who Listens?” (Reed-Sandoval and Sykes) </w:t>
      </w:r>
    </w:p>
    <w:p w14:paraId="53B4AAED" w14:textId="2E26482A" w:rsidR="00286217" w:rsidRPr="00286217" w:rsidRDefault="00286217" w:rsidP="00286217">
      <w:pPr>
        <w:widowControl w:val="0"/>
        <w:autoSpaceDE w:val="0"/>
        <w:autoSpaceDN w:val="0"/>
        <w:adjustRightInd w:val="0"/>
        <w:ind w:left="720" w:hanging="720"/>
        <w:rPr>
          <w:sz w:val="22"/>
          <w:szCs w:val="22"/>
        </w:rPr>
      </w:pPr>
      <w:r w:rsidRPr="007F100E">
        <w:rPr>
          <w:sz w:val="22"/>
          <w:szCs w:val="22"/>
        </w:rPr>
        <w:t>“How Is This Paper Philosophy?” (Dotson)</w:t>
      </w:r>
    </w:p>
    <w:p w14:paraId="18CCFBA0" w14:textId="77777777" w:rsidR="001B562F" w:rsidRPr="00286217" w:rsidRDefault="001B562F" w:rsidP="00CD304B">
      <w:pPr>
        <w:pStyle w:val="2"/>
        <w:spacing w:before="0" w:after="0"/>
        <w:ind w:left="0" w:firstLine="0"/>
        <w:rPr>
          <w:rFonts w:cs="Times"/>
          <w:b/>
          <w:i w:val="0"/>
          <w:sz w:val="32"/>
          <w:szCs w:val="32"/>
        </w:rPr>
      </w:pPr>
    </w:p>
    <w:p w14:paraId="058ACD38" w14:textId="0E68C6DD" w:rsidR="007B5055" w:rsidRPr="003A4966" w:rsidRDefault="00795F87" w:rsidP="00FB73BD">
      <w:pPr>
        <w:rPr>
          <w:rFonts w:cs="Times"/>
          <w:b/>
          <w:sz w:val="22"/>
        </w:rPr>
      </w:pPr>
      <w:r>
        <w:rPr>
          <w:rFonts w:cs="Times"/>
          <w:b/>
        </w:rPr>
        <w:t>WEEK</w:t>
      </w:r>
      <w:r w:rsidR="007B5055" w:rsidRPr="003C2549">
        <w:rPr>
          <w:rFonts w:cs="Times"/>
          <w:b/>
        </w:rPr>
        <w:t xml:space="preserve"> </w:t>
      </w:r>
      <w:r w:rsidR="00286217">
        <w:rPr>
          <w:rFonts w:cs="Times"/>
          <w:b/>
        </w:rPr>
        <w:t>5</w:t>
      </w:r>
      <w:r w:rsidR="007C50C2">
        <w:rPr>
          <w:rFonts w:cs="Times"/>
          <w:b/>
        </w:rPr>
        <w:t xml:space="preserve"> </w:t>
      </w:r>
      <w:r w:rsidR="001B562F" w:rsidRPr="003A4966">
        <w:rPr>
          <w:b/>
        </w:rPr>
        <w:t>(</w:t>
      </w:r>
      <w:r w:rsidR="003A4966" w:rsidRPr="003A4966">
        <w:rPr>
          <w:rFonts w:cs="Times"/>
          <w:b/>
        </w:rPr>
        <w:t xml:space="preserve">February </w:t>
      </w:r>
      <w:r w:rsidR="00286217">
        <w:rPr>
          <w:rFonts w:cs="Times"/>
          <w:b/>
        </w:rPr>
        <w:t>6</w:t>
      </w:r>
      <w:r w:rsidR="007C50C2" w:rsidRPr="003A4966">
        <w:rPr>
          <w:b/>
        </w:rPr>
        <w:t xml:space="preserve">)  </w:t>
      </w:r>
    </w:p>
    <w:p w14:paraId="18CF1BC8" w14:textId="77777777" w:rsidR="00A64524" w:rsidRPr="00DB0A4B" w:rsidRDefault="00D22924" w:rsidP="00A64524">
      <w:pPr>
        <w:rPr>
          <w:rFonts w:cs="Times"/>
          <w:b/>
        </w:rPr>
      </w:pPr>
      <w:r w:rsidRPr="007057C5">
        <w:rPr>
          <w:b/>
          <w:i/>
          <w:sz w:val="22"/>
        </w:rPr>
        <w:sym w:font="Wingdings" w:char="F076"/>
      </w:r>
      <w:r w:rsidRPr="007057C5">
        <w:rPr>
          <w:b/>
          <w:sz w:val="22"/>
        </w:rPr>
        <w:t xml:space="preserve"> </w:t>
      </w:r>
      <w:r w:rsidR="00A64524" w:rsidRPr="000E45EF">
        <w:rPr>
          <w:b/>
          <w:i/>
        </w:rPr>
        <w:t>Epistemology with Children</w:t>
      </w:r>
      <w:r w:rsidR="00A64524" w:rsidRPr="00DB0A4B">
        <w:rPr>
          <w:b/>
        </w:rPr>
        <w:t xml:space="preserve"> </w:t>
      </w:r>
    </w:p>
    <w:p w14:paraId="5C699475" w14:textId="77777777" w:rsidR="00A64524" w:rsidRPr="004A6268" w:rsidRDefault="00A64524" w:rsidP="00A64524">
      <w:pPr>
        <w:pStyle w:val="2"/>
        <w:spacing w:before="0" w:after="0"/>
        <w:ind w:left="0" w:firstLine="0"/>
        <w:rPr>
          <w:b/>
          <w:bCs/>
          <w:i w:val="0"/>
          <w:sz w:val="8"/>
          <w:szCs w:val="8"/>
        </w:rPr>
      </w:pPr>
    </w:p>
    <w:p w14:paraId="59712D4F" w14:textId="77777777" w:rsidR="00A64524" w:rsidRPr="001D686C" w:rsidRDefault="00A64524" w:rsidP="00A64524">
      <w:pPr>
        <w:pStyle w:val="3"/>
        <w:ind w:left="0" w:firstLine="0"/>
        <w:rPr>
          <w:sz w:val="22"/>
          <w:szCs w:val="22"/>
        </w:rPr>
      </w:pPr>
      <w:r>
        <w:rPr>
          <w:sz w:val="22"/>
          <w:szCs w:val="22"/>
        </w:rPr>
        <w:t xml:space="preserve"> “</w:t>
      </w:r>
      <w:r>
        <w:rPr>
          <w:i/>
          <w:sz w:val="22"/>
          <w:szCs w:val="22"/>
        </w:rPr>
        <w:t xml:space="preserve">Morris the Moose: </w:t>
      </w:r>
      <w:r>
        <w:rPr>
          <w:sz w:val="22"/>
          <w:szCs w:val="22"/>
        </w:rPr>
        <w:t xml:space="preserve">Teaching Epistemology,” in </w:t>
      </w:r>
      <w:r>
        <w:rPr>
          <w:i/>
          <w:sz w:val="22"/>
          <w:szCs w:val="22"/>
        </w:rPr>
        <w:t xml:space="preserve">Big Ideas for Little Kids </w:t>
      </w:r>
      <w:r>
        <w:rPr>
          <w:sz w:val="22"/>
          <w:szCs w:val="22"/>
        </w:rPr>
        <w:t>(</w:t>
      </w:r>
      <w:proofErr w:type="spellStart"/>
      <w:r>
        <w:rPr>
          <w:sz w:val="22"/>
          <w:szCs w:val="22"/>
        </w:rPr>
        <w:t>Wartenberg</w:t>
      </w:r>
      <w:proofErr w:type="spellEnd"/>
      <w:r>
        <w:rPr>
          <w:sz w:val="22"/>
          <w:szCs w:val="22"/>
        </w:rPr>
        <w:t>)</w:t>
      </w:r>
    </w:p>
    <w:p w14:paraId="65E4239C" w14:textId="77777777" w:rsidR="00A64524" w:rsidRDefault="00A64524" w:rsidP="00A64524">
      <w:pPr>
        <w:pStyle w:val="3"/>
        <w:ind w:left="0" w:firstLine="0"/>
        <w:rPr>
          <w:sz w:val="22"/>
          <w:szCs w:val="22"/>
        </w:rPr>
      </w:pPr>
      <w:r>
        <w:rPr>
          <w:sz w:val="22"/>
        </w:rPr>
        <w:t xml:space="preserve">“Knowledge and Belief: Thinking About Epistemology,” in </w:t>
      </w:r>
      <w:r>
        <w:rPr>
          <w:i/>
          <w:sz w:val="22"/>
          <w:szCs w:val="22"/>
        </w:rPr>
        <w:t xml:space="preserve">The Philosophical Child </w:t>
      </w:r>
      <w:r>
        <w:rPr>
          <w:sz w:val="22"/>
          <w:szCs w:val="22"/>
        </w:rPr>
        <w:t>(Mohr-Lone)</w:t>
      </w:r>
    </w:p>
    <w:p w14:paraId="330942A5" w14:textId="7ACD8B9E" w:rsidR="00C515D6" w:rsidRPr="00A64524" w:rsidRDefault="00A64524" w:rsidP="0053027B">
      <w:pPr>
        <w:pStyle w:val="2"/>
        <w:spacing w:before="0" w:after="0"/>
        <w:ind w:left="0" w:firstLine="0"/>
        <w:rPr>
          <w:i w:val="0"/>
          <w:sz w:val="22"/>
          <w:szCs w:val="22"/>
        </w:rPr>
      </w:pPr>
      <w:r w:rsidRPr="001425E1">
        <w:rPr>
          <w:sz w:val="22"/>
          <w:szCs w:val="22"/>
        </w:rPr>
        <w:t>“</w:t>
      </w:r>
      <w:r>
        <w:rPr>
          <w:sz w:val="22"/>
          <w:szCs w:val="22"/>
        </w:rPr>
        <w:t>Knowledge</w:t>
      </w:r>
      <w:r w:rsidRPr="001425E1">
        <w:rPr>
          <w:sz w:val="22"/>
          <w:szCs w:val="22"/>
        </w:rPr>
        <w:t xml:space="preserve">,” </w:t>
      </w:r>
      <w:r w:rsidR="00836B6C">
        <w:rPr>
          <w:i w:val="0"/>
          <w:iCs/>
          <w:sz w:val="22"/>
          <w:szCs w:val="22"/>
        </w:rPr>
        <w:t>in</w:t>
      </w:r>
      <w:r w:rsidRPr="007E39F8">
        <w:rPr>
          <w:i w:val="0"/>
          <w:iCs/>
          <w:sz w:val="22"/>
          <w:szCs w:val="22"/>
        </w:rPr>
        <w:t xml:space="preserve"> </w:t>
      </w:r>
      <w:r w:rsidRPr="00836B6C">
        <w:rPr>
          <w:sz w:val="22"/>
          <w:szCs w:val="22"/>
        </w:rPr>
        <w:t xml:space="preserve">Dialogues with Children </w:t>
      </w:r>
      <w:r w:rsidRPr="004D76C1">
        <w:rPr>
          <w:i w:val="0"/>
          <w:sz w:val="22"/>
          <w:szCs w:val="22"/>
        </w:rPr>
        <w:t>(Matthews)</w:t>
      </w:r>
    </w:p>
    <w:p w14:paraId="36FD63C5" w14:textId="77777777" w:rsidR="00D34479" w:rsidRPr="00286217" w:rsidRDefault="00D34479" w:rsidP="001B562F">
      <w:pPr>
        <w:rPr>
          <w:rFonts w:cs="Times"/>
          <w:b/>
          <w:sz w:val="32"/>
          <w:szCs w:val="32"/>
        </w:rPr>
      </w:pPr>
    </w:p>
    <w:p w14:paraId="74C2935F" w14:textId="1BC13E58" w:rsidR="0053027B" w:rsidRPr="003A4966" w:rsidRDefault="00795F87" w:rsidP="001B562F">
      <w:pPr>
        <w:rPr>
          <w:rFonts w:cs="Times"/>
          <w:b/>
          <w:iCs/>
        </w:rPr>
      </w:pPr>
      <w:r>
        <w:rPr>
          <w:rFonts w:cs="Times"/>
          <w:b/>
        </w:rPr>
        <w:t>WEEK</w:t>
      </w:r>
      <w:r w:rsidR="0053027B" w:rsidRPr="0054597D">
        <w:rPr>
          <w:rFonts w:cs="Times"/>
          <w:b/>
        </w:rPr>
        <w:t xml:space="preserve"> </w:t>
      </w:r>
      <w:r w:rsidR="00286217">
        <w:rPr>
          <w:rFonts w:cs="Times"/>
          <w:b/>
        </w:rPr>
        <w:t>6</w:t>
      </w:r>
      <w:r w:rsidR="00E24201">
        <w:rPr>
          <w:rFonts w:cs="Times"/>
          <w:b/>
        </w:rPr>
        <w:t xml:space="preserve"> </w:t>
      </w:r>
      <w:r w:rsidR="001B562F">
        <w:rPr>
          <w:b/>
          <w:i/>
        </w:rPr>
        <w:t>(</w:t>
      </w:r>
      <w:r w:rsidR="003A4966" w:rsidRPr="003A4966">
        <w:rPr>
          <w:rFonts w:cs="Times"/>
          <w:b/>
          <w:iCs/>
        </w:rPr>
        <w:t xml:space="preserve">February </w:t>
      </w:r>
      <w:r w:rsidR="00286217">
        <w:rPr>
          <w:rFonts w:cs="Times"/>
          <w:b/>
          <w:iCs/>
        </w:rPr>
        <w:t>13</w:t>
      </w:r>
      <w:r w:rsidR="003A4966">
        <w:rPr>
          <w:rFonts w:cs="Times"/>
          <w:b/>
          <w:iCs/>
        </w:rPr>
        <w:t>)</w:t>
      </w:r>
    </w:p>
    <w:p w14:paraId="07A6B4DF" w14:textId="77777777" w:rsidR="00A64524" w:rsidRPr="0053027B" w:rsidRDefault="00F02F7E" w:rsidP="00A64524">
      <w:pPr>
        <w:pStyle w:val="2"/>
        <w:spacing w:before="0" w:after="0"/>
        <w:ind w:left="0" w:firstLine="0"/>
        <w:rPr>
          <w:rFonts w:cs="Times"/>
          <w:b/>
          <w:i w:val="0"/>
        </w:rPr>
      </w:pPr>
      <w:r w:rsidRPr="006F5075">
        <w:rPr>
          <w:sz w:val="22"/>
        </w:rPr>
        <w:sym w:font="Wingdings" w:char="F076"/>
      </w:r>
      <w:r w:rsidRPr="006F5075">
        <w:rPr>
          <w:sz w:val="22"/>
        </w:rPr>
        <w:t xml:space="preserve"> </w:t>
      </w:r>
      <w:r w:rsidR="00A64524" w:rsidRPr="00DB0A4B">
        <w:rPr>
          <w:b/>
        </w:rPr>
        <w:t>Ethics with Children</w:t>
      </w:r>
      <w:r w:rsidR="00A64524">
        <w:rPr>
          <w:rFonts w:cs="Times"/>
          <w:b/>
          <w:i w:val="0"/>
        </w:rPr>
        <w:t xml:space="preserve"> </w:t>
      </w:r>
    </w:p>
    <w:p w14:paraId="21758569" w14:textId="77777777" w:rsidR="00A64524" w:rsidRPr="004A6268" w:rsidRDefault="00A64524" w:rsidP="00A64524">
      <w:pPr>
        <w:pStyle w:val="2"/>
        <w:spacing w:before="0" w:after="0"/>
        <w:ind w:left="0" w:firstLine="0"/>
        <w:rPr>
          <w:b/>
          <w:bCs/>
          <w:i w:val="0"/>
          <w:sz w:val="8"/>
          <w:szCs w:val="8"/>
        </w:rPr>
      </w:pPr>
    </w:p>
    <w:p w14:paraId="348BE20A" w14:textId="77777777" w:rsidR="00A64524" w:rsidRDefault="00A64524" w:rsidP="00A64524">
      <w:pPr>
        <w:pStyle w:val="3"/>
        <w:ind w:left="0" w:firstLine="0"/>
        <w:rPr>
          <w:i/>
          <w:iCs/>
          <w:sz w:val="22"/>
        </w:rPr>
      </w:pPr>
      <w:r>
        <w:rPr>
          <w:sz w:val="22"/>
        </w:rPr>
        <w:t xml:space="preserve">Chapters 3-5 in </w:t>
      </w:r>
      <w:r>
        <w:rPr>
          <w:i/>
          <w:iCs/>
          <w:sz w:val="22"/>
        </w:rPr>
        <w:t>Seen and Not Heard</w:t>
      </w:r>
    </w:p>
    <w:p w14:paraId="756B6BC0" w14:textId="77777777" w:rsidR="00A64524" w:rsidRPr="00FC0E3F" w:rsidRDefault="00A64524" w:rsidP="00A64524">
      <w:pPr>
        <w:pStyle w:val="3"/>
        <w:ind w:left="0" w:firstLine="0"/>
        <w:rPr>
          <w:sz w:val="22"/>
        </w:rPr>
      </w:pPr>
      <w:r>
        <w:rPr>
          <w:sz w:val="22"/>
        </w:rPr>
        <w:t xml:space="preserve"> “Morality and How to Live: Thinking About Ethics,” Chapter 5 of </w:t>
      </w:r>
      <w:r>
        <w:rPr>
          <w:i/>
          <w:sz w:val="22"/>
          <w:szCs w:val="22"/>
        </w:rPr>
        <w:t xml:space="preserve">The Philosophical Child </w:t>
      </w:r>
      <w:r>
        <w:rPr>
          <w:sz w:val="22"/>
          <w:szCs w:val="22"/>
        </w:rPr>
        <w:t>(Mohr-Lone)</w:t>
      </w:r>
    </w:p>
    <w:p w14:paraId="3511A7F3" w14:textId="77777777" w:rsidR="00A64524" w:rsidRDefault="00A64524" w:rsidP="00A64524">
      <w:pPr>
        <w:pStyle w:val="3"/>
        <w:ind w:left="0" w:firstLine="0"/>
        <w:rPr>
          <w:sz w:val="22"/>
          <w:szCs w:val="22"/>
        </w:rPr>
      </w:pPr>
      <w:r>
        <w:rPr>
          <w:sz w:val="22"/>
          <w:szCs w:val="22"/>
        </w:rPr>
        <w:t xml:space="preserve">“Ethics” in </w:t>
      </w:r>
      <w:r>
        <w:rPr>
          <w:i/>
          <w:sz w:val="22"/>
          <w:szCs w:val="22"/>
        </w:rPr>
        <w:t xml:space="preserve">Dialogues with Children </w:t>
      </w:r>
      <w:r>
        <w:rPr>
          <w:sz w:val="22"/>
          <w:szCs w:val="22"/>
        </w:rPr>
        <w:t>(Matthews)</w:t>
      </w:r>
    </w:p>
    <w:p w14:paraId="53561DBC" w14:textId="1252790B" w:rsidR="0053027B" w:rsidRDefault="00A64524" w:rsidP="0053027B">
      <w:pPr>
        <w:pStyle w:val="3"/>
        <w:ind w:left="0" w:firstLine="0"/>
        <w:rPr>
          <w:sz w:val="22"/>
          <w:szCs w:val="22"/>
        </w:rPr>
      </w:pPr>
      <w:r>
        <w:rPr>
          <w:sz w:val="22"/>
          <w:szCs w:val="22"/>
        </w:rPr>
        <w:t xml:space="preserve">“Can Moral Education Be Divorced </w:t>
      </w:r>
      <w:proofErr w:type="gramStart"/>
      <w:r>
        <w:rPr>
          <w:sz w:val="22"/>
          <w:szCs w:val="22"/>
        </w:rPr>
        <w:t>From</w:t>
      </w:r>
      <w:proofErr w:type="gramEnd"/>
      <w:r>
        <w:rPr>
          <w:sz w:val="22"/>
          <w:szCs w:val="22"/>
        </w:rPr>
        <w:t xml:space="preserve"> Philosophical Education?” (Lipman/Sharp)</w:t>
      </w:r>
    </w:p>
    <w:p w14:paraId="630AF483" w14:textId="77777777" w:rsidR="00286217" w:rsidRPr="00286217" w:rsidRDefault="00286217" w:rsidP="0053027B">
      <w:pPr>
        <w:pStyle w:val="3"/>
        <w:ind w:left="0" w:firstLine="0"/>
        <w:rPr>
          <w:sz w:val="10"/>
          <w:szCs w:val="10"/>
        </w:rPr>
      </w:pPr>
    </w:p>
    <w:p w14:paraId="3DBE172D" w14:textId="77777777" w:rsidR="00286217" w:rsidRDefault="00286217" w:rsidP="00286217">
      <w:pPr>
        <w:pStyle w:val="2"/>
        <w:spacing w:before="60"/>
        <w:ind w:left="0" w:firstLine="0"/>
        <w:jc w:val="center"/>
        <w:rPr>
          <w:rFonts w:cs="Times"/>
          <w:b/>
          <w:iCs/>
          <w:sz w:val="28"/>
          <w:szCs w:val="28"/>
        </w:rPr>
      </w:pPr>
    </w:p>
    <w:p w14:paraId="6962948A" w14:textId="36F05A1F" w:rsidR="00286217" w:rsidRDefault="00286217" w:rsidP="00286217">
      <w:pPr>
        <w:pStyle w:val="2"/>
        <w:spacing w:before="60"/>
        <w:ind w:left="0" w:firstLine="0"/>
        <w:jc w:val="center"/>
        <w:rPr>
          <w:rFonts w:cs="Times"/>
          <w:b/>
          <w:iCs/>
          <w:sz w:val="28"/>
          <w:szCs w:val="28"/>
        </w:rPr>
      </w:pPr>
      <w:r>
        <w:rPr>
          <w:rFonts w:cs="Times"/>
          <w:b/>
          <w:iCs/>
          <w:sz w:val="28"/>
          <w:szCs w:val="28"/>
        </w:rPr>
        <w:lastRenderedPageBreak/>
        <w:t>** SECOND</w:t>
      </w:r>
      <w:r w:rsidRPr="00A52489">
        <w:rPr>
          <w:rFonts w:cs="Times"/>
          <w:b/>
          <w:iCs/>
          <w:sz w:val="28"/>
          <w:szCs w:val="28"/>
        </w:rPr>
        <w:t xml:space="preserve"> PAPER FOR 495 </w:t>
      </w:r>
      <w:r>
        <w:rPr>
          <w:rFonts w:cs="Times"/>
          <w:b/>
          <w:iCs/>
          <w:sz w:val="28"/>
          <w:szCs w:val="28"/>
        </w:rPr>
        <w:t xml:space="preserve">DUE FEBRUARY 20 </w:t>
      </w:r>
      <w:r w:rsidRPr="00A52489">
        <w:rPr>
          <w:rFonts w:cs="Times"/>
          <w:b/>
          <w:iCs/>
          <w:sz w:val="28"/>
          <w:szCs w:val="28"/>
        </w:rPr>
        <w:t xml:space="preserve">BY </w:t>
      </w:r>
      <w:r>
        <w:rPr>
          <w:rFonts w:cs="Times"/>
          <w:b/>
          <w:iCs/>
          <w:sz w:val="28"/>
          <w:szCs w:val="28"/>
        </w:rPr>
        <w:t>6</w:t>
      </w:r>
      <w:r w:rsidRPr="00A52489">
        <w:rPr>
          <w:rFonts w:cs="Times"/>
          <w:b/>
          <w:iCs/>
          <w:sz w:val="28"/>
          <w:szCs w:val="28"/>
        </w:rPr>
        <w:t xml:space="preserve"> PM</w:t>
      </w:r>
      <w:r>
        <w:rPr>
          <w:rFonts w:cs="Times"/>
          <w:b/>
          <w:iCs/>
          <w:sz w:val="28"/>
          <w:szCs w:val="28"/>
        </w:rPr>
        <w:t xml:space="preserve"> **</w:t>
      </w:r>
    </w:p>
    <w:p w14:paraId="05E9532B" w14:textId="77777777" w:rsidR="00286217" w:rsidRPr="00512B8B" w:rsidRDefault="00286217" w:rsidP="00286217">
      <w:pPr>
        <w:pStyle w:val="2"/>
        <w:spacing w:before="60"/>
        <w:ind w:left="0" w:firstLine="0"/>
        <w:jc w:val="center"/>
        <w:rPr>
          <w:rFonts w:cs="Times"/>
          <w:b/>
          <w:iCs/>
          <w:sz w:val="10"/>
          <w:szCs w:val="10"/>
        </w:rPr>
      </w:pPr>
    </w:p>
    <w:p w14:paraId="632854B6" w14:textId="77777777" w:rsidR="00286217" w:rsidRPr="00E24201" w:rsidRDefault="00286217" w:rsidP="00286217">
      <w:pPr>
        <w:pStyle w:val="2"/>
        <w:spacing w:before="60"/>
        <w:ind w:left="0" w:firstLine="0"/>
        <w:jc w:val="center"/>
        <w:rPr>
          <w:b/>
          <w:iCs/>
          <w:sz w:val="28"/>
          <w:szCs w:val="28"/>
        </w:rPr>
      </w:pPr>
      <w:r>
        <w:rPr>
          <w:rFonts w:cs="Times"/>
          <w:b/>
          <w:iCs/>
          <w:sz w:val="28"/>
          <w:szCs w:val="28"/>
        </w:rPr>
        <w:t>**</w:t>
      </w:r>
      <w:r w:rsidRPr="00512B8B">
        <w:rPr>
          <w:rFonts w:cs="Times"/>
          <w:b/>
          <w:iCs/>
          <w:sz w:val="28"/>
          <w:szCs w:val="28"/>
        </w:rPr>
        <w:t xml:space="preserve"> </w:t>
      </w:r>
      <w:r>
        <w:rPr>
          <w:rFonts w:cs="Times"/>
          <w:b/>
          <w:iCs/>
          <w:sz w:val="28"/>
          <w:szCs w:val="28"/>
        </w:rPr>
        <w:t xml:space="preserve">PAPER TOPIC SUMMARY FOR 595 </w:t>
      </w:r>
      <w:r w:rsidRPr="00A52489">
        <w:rPr>
          <w:rFonts w:cs="Times"/>
          <w:b/>
          <w:iCs/>
          <w:sz w:val="28"/>
          <w:szCs w:val="28"/>
        </w:rPr>
        <w:t xml:space="preserve">DUE </w:t>
      </w:r>
      <w:r>
        <w:rPr>
          <w:rFonts w:cs="Times"/>
          <w:b/>
          <w:iCs/>
          <w:sz w:val="28"/>
          <w:szCs w:val="28"/>
        </w:rPr>
        <w:t>FEBRUARY 20</w:t>
      </w:r>
      <w:r w:rsidRPr="00355620">
        <w:rPr>
          <w:rFonts w:cs="Times"/>
          <w:b/>
          <w:iCs/>
          <w:sz w:val="28"/>
          <w:szCs w:val="28"/>
        </w:rPr>
        <w:t xml:space="preserve"> </w:t>
      </w:r>
      <w:r w:rsidRPr="00A52489">
        <w:rPr>
          <w:rFonts w:cs="Times"/>
          <w:b/>
          <w:iCs/>
          <w:sz w:val="28"/>
          <w:szCs w:val="28"/>
        </w:rPr>
        <w:t xml:space="preserve">BY </w:t>
      </w:r>
      <w:r>
        <w:rPr>
          <w:rFonts w:cs="Times"/>
          <w:b/>
          <w:iCs/>
          <w:sz w:val="28"/>
          <w:szCs w:val="28"/>
        </w:rPr>
        <w:t>6</w:t>
      </w:r>
      <w:r w:rsidRPr="00A52489">
        <w:rPr>
          <w:rFonts w:cs="Times"/>
          <w:b/>
          <w:iCs/>
          <w:sz w:val="28"/>
          <w:szCs w:val="28"/>
        </w:rPr>
        <w:t xml:space="preserve"> PM</w:t>
      </w:r>
      <w:r>
        <w:rPr>
          <w:rFonts w:cs="Times"/>
          <w:b/>
          <w:iCs/>
          <w:sz w:val="28"/>
          <w:szCs w:val="28"/>
        </w:rPr>
        <w:t xml:space="preserve"> **</w:t>
      </w:r>
    </w:p>
    <w:p w14:paraId="53A42E1E" w14:textId="77777777" w:rsidR="00286217" w:rsidRDefault="00286217" w:rsidP="007C50C2">
      <w:pPr>
        <w:pStyle w:val="2"/>
        <w:spacing w:before="0" w:after="0"/>
        <w:ind w:left="0" w:firstLine="0"/>
        <w:rPr>
          <w:rFonts w:cs="Times"/>
          <w:b/>
          <w:i w:val="0"/>
        </w:rPr>
      </w:pPr>
    </w:p>
    <w:p w14:paraId="6F43757E" w14:textId="0690FFBB" w:rsidR="00FF0AA8" w:rsidRDefault="00795F87" w:rsidP="007C50C2">
      <w:pPr>
        <w:pStyle w:val="2"/>
        <w:spacing w:before="0" w:after="0"/>
        <w:ind w:left="0" w:firstLine="0"/>
        <w:rPr>
          <w:b/>
          <w:i w:val="0"/>
        </w:rPr>
      </w:pPr>
      <w:r>
        <w:rPr>
          <w:rFonts w:cs="Times"/>
          <w:b/>
          <w:i w:val="0"/>
        </w:rPr>
        <w:t>WEEK</w:t>
      </w:r>
      <w:r w:rsidR="001D686C" w:rsidRPr="00795F87">
        <w:rPr>
          <w:rFonts w:cs="Times"/>
          <w:b/>
          <w:i w:val="0"/>
        </w:rPr>
        <w:t xml:space="preserve"> </w:t>
      </w:r>
      <w:r w:rsidR="00286217">
        <w:rPr>
          <w:rFonts w:cs="Times"/>
          <w:b/>
          <w:i w:val="0"/>
        </w:rPr>
        <w:t>7</w:t>
      </w:r>
      <w:r w:rsidR="00205C5E" w:rsidRPr="00795F87">
        <w:rPr>
          <w:rFonts w:cs="Times"/>
          <w:b/>
          <w:i w:val="0"/>
        </w:rPr>
        <w:t xml:space="preserve"> </w:t>
      </w:r>
      <w:r w:rsidR="007C50C2" w:rsidRPr="00795F87">
        <w:rPr>
          <w:b/>
          <w:i w:val="0"/>
        </w:rPr>
        <w:t>(</w:t>
      </w:r>
      <w:r w:rsidR="003A4966">
        <w:rPr>
          <w:rFonts w:cs="Times"/>
          <w:b/>
          <w:i w:val="0"/>
        </w:rPr>
        <w:t>February 2</w:t>
      </w:r>
      <w:r w:rsidR="00286217">
        <w:rPr>
          <w:rFonts w:cs="Times"/>
          <w:b/>
          <w:i w:val="0"/>
        </w:rPr>
        <w:t>0</w:t>
      </w:r>
      <w:r w:rsidR="00A52489">
        <w:rPr>
          <w:b/>
          <w:i w:val="0"/>
        </w:rPr>
        <w:t>)</w:t>
      </w:r>
    </w:p>
    <w:p w14:paraId="60A006B0" w14:textId="77777777" w:rsidR="00A64524" w:rsidRPr="0013761C" w:rsidRDefault="00F02F7E" w:rsidP="00A64524">
      <w:pPr>
        <w:pStyle w:val="3"/>
        <w:ind w:left="0" w:firstLine="0"/>
        <w:rPr>
          <w:b/>
        </w:rPr>
      </w:pPr>
      <w:r w:rsidRPr="006F5075">
        <w:rPr>
          <w:sz w:val="22"/>
        </w:rPr>
        <w:sym w:font="Wingdings" w:char="F076"/>
      </w:r>
      <w:r>
        <w:rPr>
          <w:sz w:val="22"/>
        </w:rPr>
        <w:t xml:space="preserve"> </w:t>
      </w:r>
      <w:r w:rsidR="00A64524">
        <w:rPr>
          <w:b/>
          <w:i/>
        </w:rPr>
        <w:t xml:space="preserve">Metaphysics with Children </w:t>
      </w:r>
    </w:p>
    <w:p w14:paraId="762D7449" w14:textId="77777777" w:rsidR="00A64524" w:rsidRPr="004A6268" w:rsidRDefault="00A64524" w:rsidP="00A64524">
      <w:pPr>
        <w:pStyle w:val="2"/>
        <w:spacing w:before="0" w:after="0"/>
        <w:ind w:left="0" w:firstLine="0"/>
        <w:rPr>
          <w:b/>
          <w:bCs/>
          <w:i w:val="0"/>
          <w:sz w:val="8"/>
          <w:szCs w:val="8"/>
        </w:rPr>
      </w:pPr>
    </w:p>
    <w:p w14:paraId="48D3195E" w14:textId="77777777" w:rsidR="00A64524" w:rsidRDefault="00A64524" w:rsidP="00A64524">
      <w:pPr>
        <w:pStyle w:val="2"/>
        <w:spacing w:before="0" w:after="0"/>
        <w:ind w:left="0" w:firstLine="0"/>
        <w:rPr>
          <w:i w:val="0"/>
          <w:sz w:val="22"/>
        </w:rPr>
      </w:pPr>
      <w:r w:rsidRPr="00F02F7E">
        <w:rPr>
          <w:i w:val="0"/>
          <w:iCs/>
          <w:sz w:val="22"/>
        </w:rPr>
        <w:t xml:space="preserve">Chapter </w:t>
      </w:r>
      <w:r>
        <w:rPr>
          <w:i w:val="0"/>
          <w:iCs/>
          <w:sz w:val="22"/>
        </w:rPr>
        <w:t>6</w:t>
      </w:r>
      <w:r w:rsidRPr="00F02F7E">
        <w:rPr>
          <w:i w:val="0"/>
          <w:iCs/>
          <w:sz w:val="22"/>
        </w:rPr>
        <w:t xml:space="preserve"> in</w:t>
      </w:r>
      <w:r>
        <w:rPr>
          <w:sz w:val="22"/>
        </w:rPr>
        <w:t xml:space="preserve"> </w:t>
      </w:r>
      <w:r w:rsidRPr="00F02F7E">
        <w:rPr>
          <w:iCs/>
          <w:sz w:val="22"/>
        </w:rPr>
        <w:t>Seen and Not Heard</w:t>
      </w:r>
    </w:p>
    <w:p w14:paraId="658106EF" w14:textId="77777777" w:rsidR="00A64524" w:rsidRPr="004D76C1" w:rsidRDefault="00A64524" w:rsidP="00A64524">
      <w:pPr>
        <w:pStyle w:val="3"/>
        <w:ind w:left="0" w:firstLine="0"/>
        <w:rPr>
          <w:i/>
          <w:sz w:val="22"/>
        </w:rPr>
      </w:pPr>
      <w:r>
        <w:rPr>
          <w:sz w:val="22"/>
        </w:rPr>
        <w:t xml:space="preserve">“Death, Reality &amp; Identity: Thinking About Metaphysics,” in </w:t>
      </w:r>
      <w:r>
        <w:rPr>
          <w:i/>
          <w:sz w:val="22"/>
          <w:szCs w:val="22"/>
        </w:rPr>
        <w:t xml:space="preserve">The Philosophical Child </w:t>
      </w:r>
      <w:r>
        <w:rPr>
          <w:sz w:val="22"/>
          <w:szCs w:val="22"/>
        </w:rPr>
        <w:t>(Mohr-Lone)</w:t>
      </w:r>
    </w:p>
    <w:p w14:paraId="21F3EC39" w14:textId="77777777" w:rsidR="00A64524" w:rsidRDefault="00A64524" w:rsidP="00A64524">
      <w:pPr>
        <w:pStyle w:val="3"/>
        <w:ind w:left="0" w:firstLine="0"/>
        <w:rPr>
          <w:sz w:val="22"/>
          <w:szCs w:val="22"/>
        </w:rPr>
      </w:pPr>
      <w:r>
        <w:rPr>
          <w:sz w:val="22"/>
          <w:szCs w:val="22"/>
        </w:rPr>
        <w:t xml:space="preserve">“A Philosopher’s View of Childhood” in </w:t>
      </w:r>
      <w:r>
        <w:rPr>
          <w:i/>
          <w:sz w:val="22"/>
          <w:szCs w:val="22"/>
        </w:rPr>
        <w:t xml:space="preserve">The Philosophy of Childhood </w:t>
      </w:r>
      <w:r>
        <w:rPr>
          <w:sz w:val="22"/>
          <w:szCs w:val="22"/>
        </w:rPr>
        <w:t>(Matthews)</w:t>
      </w:r>
    </w:p>
    <w:p w14:paraId="645A2FEF" w14:textId="3E4D7000" w:rsidR="00F02F7E" w:rsidRPr="00A64524" w:rsidRDefault="00A64524" w:rsidP="00A64524">
      <w:pPr>
        <w:pStyle w:val="2"/>
        <w:spacing w:before="0" w:after="0"/>
        <w:ind w:left="0" w:firstLine="0"/>
        <w:rPr>
          <w:i w:val="0"/>
          <w:sz w:val="22"/>
          <w:szCs w:val="22"/>
        </w:rPr>
      </w:pPr>
      <w:r w:rsidRPr="006360AC">
        <w:rPr>
          <w:i w:val="0"/>
          <w:sz w:val="22"/>
          <w:szCs w:val="22"/>
        </w:rPr>
        <w:t xml:space="preserve">“The Ship” in </w:t>
      </w:r>
      <w:r>
        <w:rPr>
          <w:sz w:val="22"/>
          <w:szCs w:val="22"/>
        </w:rPr>
        <w:t>Dialogues with Children</w:t>
      </w:r>
      <w:r>
        <w:rPr>
          <w:i w:val="0"/>
          <w:sz w:val="22"/>
          <w:szCs w:val="22"/>
        </w:rPr>
        <w:t xml:space="preserve"> </w:t>
      </w:r>
      <w:r w:rsidRPr="006360AC">
        <w:rPr>
          <w:i w:val="0"/>
          <w:sz w:val="22"/>
          <w:szCs w:val="22"/>
        </w:rPr>
        <w:t>(Matthews)</w:t>
      </w:r>
    </w:p>
    <w:p w14:paraId="66DCA8F4" w14:textId="77777777" w:rsidR="00A52489" w:rsidRPr="007F100E" w:rsidRDefault="00A52489" w:rsidP="001B562F">
      <w:pPr>
        <w:pStyle w:val="2"/>
        <w:spacing w:before="0" w:after="0"/>
        <w:ind w:left="720" w:firstLine="0"/>
        <w:rPr>
          <w:rFonts w:cs="Times"/>
          <w:b/>
          <w:i w:val="0"/>
          <w:sz w:val="32"/>
          <w:szCs w:val="32"/>
        </w:rPr>
      </w:pPr>
    </w:p>
    <w:p w14:paraId="073AEA66" w14:textId="609B72FC" w:rsidR="0053027B" w:rsidRPr="00777007" w:rsidRDefault="00795F87" w:rsidP="0053027B">
      <w:pPr>
        <w:pStyle w:val="2"/>
        <w:spacing w:before="0" w:after="0"/>
        <w:ind w:left="0" w:firstLine="0"/>
        <w:rPr>
          <w:rFonts w:cs="Times"/>
          <w:b/>
          <w:sz w:val="22"/>
        </w:rPr>
      </w:pPr>
      <w:r>
        <w:rPr>
          <w:rFonts w:cs="Times"/>
          <w:b/>
          <w:i w:val="0"/>
        </w:rPr>
        <w:t>WEEK</w:t>
      </w:r>
      <w:r w:rsidR="0053027B" w:rsidRPr="0054597D">
        <w:rPr>
          <w:rFonts w:cs="Times"/>
          <w:b/>
          <w:i w:val="0"/>
        </w:rPr>
        <w:t xml:space="preserve"> </w:t>
      </w:r>
      <w:r w:rsidR="00286217">
        <w:rPr>
          <w:rFonts w:cs="Times"/>
          <w:b/>
          <w:i w:val="0"/>
        </w:rPr>
        <w:t>8</w:t>
      </w:r>
      <w:r w:rsidR="0053027B">
        <w:rPr>
          <w:rFonts w:cs="Times"/>
          <w:b/>
          <w:i w:val="0"/>
        </w:rPr>
        <w:t xml:space="preserve"> </w:t>
      </w:r>
      <w:r w:rsidR="00DB0D47">
        <w:rPr>
          <w:b/>
          <w:i w:val="0"/>
        </w:rPr>
        <w:t>(</w:t>
      </w:r>
      <w:r w:rsidR="00286217">
        <w:rPr>
          <w:rFonts w:cs="Times"/>
          <w:b/>
          <w:i w:val="0"/>
        </w:rPr>
        <w:t>February 27</w:t>
      </w:r>
      <w:r w:rsidR="006203B3">
        <w:rPr>
          <w:rFonts w:cs="Times"/>
          <w:b/>
          <w:i w:val="0"/>
        </w:rPr>
        <w:t>)</w:t>
      </w:r>
    </w:p>
    <w:p w14:paraId="02662B87" w14:textId="77777777" w:rsidR="00A64524" w:rsidRDefault="0053027B" w:rsidP="00A64524">
      <w:pPr>
        <w:pStyle w:val="2"/>
        <w:spacing w:before="0" w:after="0"/>
        <w:ind w:left="0" w:firstLine="0"/>
        <w:rPr>
          <w:b/>
          <w:sz w:val="22"/>
        </w:rPr>
      </w:pPr>
      <w:r w:rsidRPr="006F5075">
        <w:rPr>
          <w:sz w:val="22"/>
        </w:rPr>
        <w:sym w:font="Wingdings" w:char="F076"/>
      </w:r>
      <w:r w:rsidRPr="006F5075">
        <w:rPr>
          <w:sz w:val="22"/>
        </w:rPr>
        <w:t xml:space="preserve"> </w:t>
      </w:r>
      <w:r w:rsidR="00A64524">
        <w:rPr>
          <w:b/>
        </w:rPr>
        <w:t>Philosophy of Art</w:t>
      </w:r>
      <w:r w:rsidR="00A64524" w:rsidRPr="00DB0A4B">
        <w:rPr>
          <w:b/>
        </w:rPr>
        <w:t xml:space="preserve"> with Children</w:t>
      </w:r>
    </w:p>
    <w:p w14:paraId="24A09444" w14:textId="77777777" w:rsidR="00A64524" w:rsidRPr="004A6268" w:rsidRDefault="00A64524" w:rsidP="00A64524">
      <w:pPr>
        <w:pStyle w:val="2"/>
        <w:spacing w:before="0" w:after="0"/>
        <w:ind w:left="0" w:firstLine="0"/>
        <w:rPr>
          <w:b/>
          <w:bCs/>
          <w:i w:val="0"/>
          <w:sz w:val="8"/>
          <w:szCs w:val="8"/>
        </w:rPr>
      </w:pPr>
    </w:p>
    <w:p w14:paraId="3F64AD5A" w14:textId="260839C7" w:rsidR="00A64524" w:rsidRDefault="00A64524" w:rsidP="00A64524">
      <w:pPr>
        <w:pStyle w:val="3"/>
        <w:ind w:left="0" w:firstLine="0"/>
        <w:rPr>
          <w:sz w:val="22"/>
          <w:szCs w:val="22"/>
        </w:rPr>
      </w:pPr>
      <w:r>
        <w:rPr>
          <w:sz w:val="22"/>
        </w:rPr>
        <w:t xml:space="preserve"> “Art and Beauty: Thinking About Aesthetics,” in </w:t>
      </w:r>
      <w:r>
        <w:rPr>
          <w:i/>
          <w:sz w:val="22"/>
          <w:szCs w:val="22"/>
        </w:rPr>
        <w:t xml:space="preserve">The Philosophical Child </w:t>
      </w:r>
      <w:r>
        <w:rPr>
          <w:sz w:val="22"/>
          <w:szCs w:val="22"/>
        </w:rPr>
        <w:t xml:space="preserve">(Mohr-Lone) </w:t>
      </w:r>
    </w:p>
    <w:p w14:paraId="35C9696C" w14:textId="3B29667C" w:rsidR="007F100E" w:rsidRPr="00A64524" w:rsidRDefault="00A64524" w:rsidP="00A64524">
      <w:pPr>
        <w:pStyle w:val="3"/>
        <w:ind w:left="0" w:firstLine="0"/>
        <w:rPr>
          <w:sz w:val="22"/>
          <w:szCs w:val="22"/>
        </w:rPr>
      </w:pPr>
      <w:r>
        <w:rPr>
          <w:sz w:val="22"/>
          <w:szCs w:val="22"/>
        </w:rPr>
        <w:t xml:space="preserve">“Child Art” in </w:t>
      </w:r>
      <w:r>
        <w:rPr>
          <w:i/>
          <w:sz w:val="22"/>
          <w:szCs w:val="22"/>
        </w:rPr>
        <w:t xml:space="preserve">The Philosophy of Childhood </w:t>
      </w:r>
      <w:r>
        <w:rPr>
          <w:sz w:val="22"/>
          <w:szCs w:val="22"/>
        </w:rPr>
        <w:t xml:space="preserve">(Matthews) </w:t>
      </w:r>
      <w:r>
        <w:rPr>
          <w:sz w:val="22"/>
          <w:szCs w:val="22"/>
        </w:rPr>
        <w:br/>
        <w:t>“The Aesthetic Dimension of the Community of Inquiry” (Sharp)</w:t>
      </w:r>
    </w:p>
    <w:p w14:paraId="35C6E744" w14:textId="77777777" w:rsidR="007F100E" w:rsidRPr="007F100E" w:rsidRDefault="007F100E" w:rsidP="007057C5">
      <w:pPr>
        <w:pStyle w:val="2"/>
        <w:spacing w:before="0" w:after="0"/>
        <w:ind w:left="0" w:firstLine="0"/>
        <w:rPr>
          <w:rFonts w:cs="Times"/>
          <w:b/>
          <w:i w:val="0"/>
          <w:sz w:val="32"/>
          <w:szCs w:val="32"/>
        </w:rPr>
      </w:pPr>
    </w:p>
    <w:p w14:paraId="578DE5C3" w14:textId="2290EA8A" w:rsidR="0053027B" w:rsidRPr="0053027B" w:rsidRDefault="00795F87" w:rsidP="007057C5">
      <w:pPr>
        <w:pStyle w:val="2"/>
        <w:spacing w:before="0" w:after="0"/>
        <w:ind w:left="0" w:firstLine="0"/>
        <w:rPr>
          <w:rFonts w:cs="Times"/>
          <w:b/>
          <w:i w:val="0"/>
        </w:rPr>
      </w:pPr>
      <w:r>
        <w:rPr>
          <w:rFonts w:cs="Times"/>
          <w:b/>
          <w:i w:val="0"/>
        </w:rPr>
        <w:t>WEEK</w:t>
      </w:r>
      <w:r w:rsidR="0053027B">
        <w:rPr>
          <w:rFonts w:cs="Times"/>
          <w:b/>
          <w:i w:val="0"/>
        </w:rPr>
        <w:t xml:space="preserve"> </w:t>
      </w:r>
      <w:r w:rsidR="00286217">
        <w:rPr>
          <w:rFonts w:cs="Times"/>
          <w:b/>
          <w:i w:val="0"/>
        </w:rPr>
        <w:t>9</w:t>
      </w:r>
      <w:r w:rsidR="00205C5E">
        <w:rPr>
          <w:rFonts w:cs="Times"/>
          <w:b/>
          <w:i w:val="0"/>
        </w:rPr>
        <w:t xml:space="preserve"> </w:t>
      </w:r>
      <w:r w:rsidR="00DB0D47">
        <w:rPr>
          <w:rFonts w:cs="Times"/>
          <w:b/>
          <w:i w:val="0"/>
        </w:rPr>
        <w:t>(</w:t>
      </w:r>
      <w:r w:rsidR="00584DE4">
        <w:rPr>
          <w:rFonts w:cs="Times"/>
          <w:b/>
          <w:i w:val="0"/>
        </w:rPr>
        <w:t>Ma</w:t>
      </w:r>
      <w:r w:rsidR="006203B3">
        <w:rPr>
          <w:rFonts w:cs="Times"/>
          <w:b/>
          <w:i w:val="0"/>
        </w:rPr>
        <w:t xml:space="preserve">rch </w:t>
      </w:r>
      <w:r w:rsidR="00286217">
        <w:rPr>
          <w:rFonts w:cs="Times"/>
          <w:b/>
          <w:i w:val="0"/>
        </w:rPr>
        <w:t>5</w:t>
      </w:r>
      <w:r w:rsidR="00A52489">
        <w:rPr>
          <w:rFonts w:cs="Times"/>
          <w:b/>
          <w:i w:val="0"/>
        </w:rPr>
        <w:t>)</w:t>
      </w:r>
    </w:p>
    <w:p w14:paraId="7F774680" w14:textId="0B6E0915" w:rsidR="004F786A" w:rsidRPr="004F786A" w:rsidRDefault="00D22924" w:rsidP="004F786A">
      <w:pPr>
        <w:pStyle w:val="2"/>
        <w:spacing w:before="0" w:after="0"/>
        <w:ind w:left="0" w:firstLine="0"/>
        <w:rPr>
          <w:sz w:val="22"/>
          <w:szCs w:val="22"/>
        </w:rPr>
      </w:pPr>
      <w:r w:rsidRPr="006F5075">
        <w:rPr>
          <w:i w:val="0"/>
          <w:sz w:val="22"/>
        </w:rPr>
        <w:sym w:font="Wingdings" w:char="F076"/>
      </w:r>
      <w:r w:rsidRPr="006F5075">
        <w:rPr>
          <w:sz w:val="22"/>
        </w:rPr>
        <w:t xml:space="preserve"> </w:t>
      </w:r>
      <w:r w:rsidR="004F786A" w:rsidRPr="00DB0A4B">
        <w:rPr>
          <w:b/>
        </w:rPr>
        <w:t>L</w:t>
      </w:r>
      <w:r w:rsidR="004F786A">
        <w:rPr>
          <w:b/>
        </w:rPr>
        <w:t xml:space="preserve">istening to Children </w:t>
      </w:r>
    </w:p>
    <w:p w14:paraId="1DD8A459" w14:textId="77777777" w:rsidR="004F786A" w:rsidRPr="004A6268" w:rsidRDefault="004F786A" w:rsidP="004F786A">
      <w:pPr>
        <w:pStyle w:val="2"/>
        <w:spacing w:before="0" w:after="0"/>
        <w:ind w:left="0" w:firstLine="0"/>
        <w:rPr>
          <w:b/>
          <w:bCs/>
          <w:i w:val="0"/>
          <w:sz w:val="8"/>
          <w:szCs w:val="8"/>
        </w:rPr>
      </w:pPr>
      <w:r>
        <w:rPr>
          <w:b/>
        </w:rPr>
        <w:t xml:space="preserve"> </w:t>
      </w:r>
    </w:p>
    <w:p w14:paraId="74474B90" w14:textId="79D95987" w:rsidR="00F02F7E" w:rsidRDefault="00F02F7E" w:rsidP="004F786A">
      <w:pPr>
        <w:pStyle w:val="2"/>
        <w:spacing w:before="0" w:after="0"/>
        <w:ind w:left="0" w:firstLine="0"/>
        <w:rPr>
          <w:i w:val="0"/>
          <w:sz w:val="22"/>
        </w:rPr>
      </w:pPr>
      <w:r w:rsidRPr="00F02F7E">
        <w:rPr>
          <w:i w:val="0"/>
          <w:iCs/>
          <w:sz w:val="22"/>
        </w:rPr>
        <w:t>Chapter 7 in</w:t>
      </w:r>
      <w:r>
        <w:rPr>
          <w:sz w:val="22"/>
        </w:rPr>
        <w:t xml:space="preserve"> </w:t>
      </w:r>
      <w:r w:rsidRPr="00F02F7E">
        <w:rPr>
          <w:iCs/>
          <w:sz w:val="22"/>
        </w:rPr>
        <w:t>Seen and Not Heard</w:t>
      </w:r>
    </w:p>
    <w:p w14:paraId="7CDF49AF" w14:textId="197A0877" w:rsidR="004F786A" w:rsidRDefault="004F786A" w:rsidP="00F02F7E">
      <w:pPr>
        <w:pStyle w:val="2"/>
        <w:spacing w:before="0" w:after="0"/>
        <w:ind w:left="0" w:firstLine="0"/>
        <w:rPr>
          <w:i w:val="0"/>
          <w:iCs/>
          <w:sz w:val="22"/>
          <w:szCs w:val="22"/>
        </w:rPr>
      </w:pPr>
      <w:r>
        <w:rPr>
          <w:sz w:val="22"/>
          <w:szCs w:val="22"/>
        </w:rPr>
        <w:t xml:space="preserve"> </w:t>
      </w:r>
      <w:r w:rsidR="00584DE4">
        <w:rPr>
          <w:i w:val="0"/>
          <w:iCs/>
          <w:sz w:val="22"/>
          <w:szCs w:val="22"/>
        </w:rPr>
        <w:t>“</w:t>
      </w:r>
      <w:r w:rsidR="005E2088">
        <w:rPr>
          <w:i w:val="0"/>
          <w:iCs/>
          <w:sz w:val="22"/>
          <w:szCs w:val="22"/>
        </w:rPr>
        <w:t xml:space="preserve">On </w:t>
      </w:r>
      <w:r w:rsidR="00584DE4">
        <w:rPr>
          <w:i w:val="0"/>
          <w:iCs/>
          <w:sz w:val="22"/>
          <w:szCs w:val="22"/>
        </w:rPr>
        <w:t>Listening to What Children Say” (Paley)</w:t>
      </w:r>
    </w:p>
    <w:p w14:paraId="14DDC194" w14:textId="0628BE36" w:rsidR="00584DE4" w:rsidRDefault="00584DE4" w:rsidP="00F02F7E">
      <w:pPr>
        <w:pStyle w:val="2"/>
        <w:spacing w:before="0" w:after="0"/>
        <w:ind w:left="0" w:firstLine="0"/>
        <w:rPr>
          <w:i w:val="0"/>
          <w:iCs/>
          <w:sz w:val="22"/>
          <w:szCs w:val="22"/>
        </w:rPr>
      </w:pPr>
      <w:r>
        <w:rPr>
          <w:i w:val="0"/>
          <w:iCs/>
          <w:sz w:val="22"/>
          <w:szCs w:val="22"/>
        </w:rPr>
        <w:t>“Getting to Know Derek</w:t>
      </w:r>
      <w:r w:rsidR="00C515D6">
        <w:rPr>
          <w:i w:val="0"/>
          <w:iCs/>
          <w:sz w:val="22"/>
          <w:szCs w:val="22"/>
        </w:rPr>
        <w:t>”</w:t>
      </w:r>
      <w:r>
        <w:rPr>
          <w:i w:val="0"/>
          <w:iCs/>
          <w:sz w:val="22"/>
          <w:szCs w:val="22"/>
        </w:rPr>
        <w:t xml:space="preserve"> (Paley)</w:t>
      </w:r>
    </w:p>
    <w:p w14:paraId="4F40B963" w14:textId="432BF960" w:rsidR="00584DE4" w:rsidRDefault="00584DE4" w:rsidP="00F02F7E">
      <w:pPr>
        <w:pStyle w:val="2"/>
        <w:spacing w:before="0" w:after="0"/>
        <w:ind w:left="0" w:firstLine="0"/>
        <w:rPr>
          <w:i w:val="0"/>
          <w:iCs/>
          <w:sz w:val="22"/>
          <w:szCs w:val="22"/>
        </w:rPr>
      </w:pPr>
      <w:r>
        <w:rPr>
          <w:i w:val="0"/>
          <w:iCs/>
          <w:sz w:val="22"/>
          <w:szCs w:val="22"/>
        </w:rPr>
        <w:t>“Good Listening” (Beatty)</w:t>
      </w:r>
    </w:p>
    <w:p w14:paraId="090AB10B" w14:textId="77777777" w:rsidR="00770549" w:rsidRPr="00584DE4" w:rsidRDefault="00770549" w:rsidP="00F02F7E">
      <w:pPr>
        <w:pStyle w:val="2"/>
        <w:spacing w:before="0" w:after="0"/>
        <w:ind w:left="0" w:firstLine="0"/>
        <w:rPr>
          <w:i w:val="0"/>
          <w:iCs/>
          <w:sz w:val="22"/>
          <w:szCs w:val="22"/>
        </w:rPr>
      </w:pPr>
    </w:p>
    <w:p w14:paraId="32018ED7" w14:textId="77777777" w:rsidR="001B562F" w:rsidRPr="001B562F" w:rsidRDefault="001B562F" w:rsidP="00F53F38">
      <w:pPr>
        <w:pStyle w:val="2"/>
        <w:spacing w:before="60"/>
        <w:ind w:left="0" w:firstLine="0"/>
        <w:rPr>
          <w:rFonts w:ascii="Century Gothic" w:hAnsi="Century Gothic" w:cs="Times"/>
          <w:b/>
          <w:i w:val="0"/>
          <w:sz w:val="16"/>
          <w:szCs w:val="16"/>
        </w:rPr>
      </w:pPr>
    </w:p>
    <w:p w14:paraId="50A9C279" w14:textId="20403888" w:rsidR="002A3EED" w:rsidRPr="00A52489" w:rsidRDefault="009C1232" w:rsidP="0013761C">
      <w:pPr>
        <w:pStyle w:val="2"/>
        <w:spacing w:before="60"/>
        <w:ind w:left="0" w:firstLine="0"/>
        <w:jc w:val="center"/>
        <w:rPr>
          <w:rFonts w:cs="Times"/>
          <w:b/>
          <w:bCs/>
          <w:iCs/>
          <w:sz w:val="28"/>
          <w:szCs w:val="28"/>
        </w:rPr>
      </w:pPr>
      <w:r w:rsidRPr="00A52489">
        <w:rPr>
          <w:rFonts w:cs="Times"/>
          <w:b/>
          <w:iCs/>
          <w:sz w:val="28"/>
          <w:szCs w:val="28"/>
        </w:rPr>
        <w:t xml:space="preserve">FINAL PAPERS FOR ALL STUDENTS </w:t>
      </w:r>
      <w:r w:rsidR="00DB0D47" w:rsidRPr="00A52489">
        <w:rPr>
          <w:rFonts w:cs="Times"/>
          <w:b/>
          <w:iCs/>
          <w:sz w:val="28"/>
          <w:szCs w:val="28"/>
        </w:rPr>
        <w:t xml:space="preserve">DUE </w:t>
      </w:r>
      <w:r w:rsidR="00286217">
        <w:rPr>
          <w:rFonts w:cs="Times"/>
          <w:b/>
          <w:iCs/>
          <w:sz w:val="28"/>
          <w:szCs w:val="28"/>
        </w:rPr>
        <w:t>MON</w:t>
      </w:r>
      <w:r w:rsidR="00512B8B">
        <w:rPr>
          <w:rFonts w:cs="Times"/>
          <w:b/>
          <w:iCs/>
          <w:sz w:val="28"/>
          <w:szCs w:val="28"/>
        </w:rPr>
        <w:t>DAY</w:t>
      </w:r>
      <w:r w:rsidR="00DB0D47" w:rsidRPr="00A52489">
        <w:rPr>
          <w:rFonts w:cs="Times"/>
          <w:b/>
          <w:iCs/>
          <w:sz w:val="28"/>
          <w:szCs w:val="28"/>
        </w:rPr>
        <w:t xml:space="preserve"> </w:t>
      </w:r>
      <w:r w:rsidR="006203B3">
        <w:rPr>
          <w:rFonts w:cs="Times"/>
          <w:b/>
          <w:iCs/>
          <w:sz w:val="28"/>
          <w:szCs w:val="28"/>
        </w:rPr>
        <w:t>MARCH 1</w:t>
      </w:r>
      <w:r w:rsidR="00286217">
        <w:rPr>
          <w:rFonts w:cs="Times"/>
          <w:b/>
          <w:iCs/>
          <w:sz w:val="28"/>
          <w:szCs w:val="28"/>
        </w:rPr>
        <w:t>1</w:t>
      </w:r>
      <w:r w:rsidR="00355620">
        <w:rPr>
          <w:rFonts w:cs="Times"/>
          <w:b/>
          <w:iCs/>
          <w:sz w:val="28"/>
          <w:szCs w:val="28"/>
        </w:rPr>
        <w:t xml:space="preserve"> </w:t>
      </w:r>
      <w:r w:rsidR="00355620" w:rsidRPr="00A52489">
        <w:rPr>
          <w:rFonts w:cs="Times"/>
          <w:b/>
          <w:iCs/>
          <w:sz w:val="28"/>
          <w:szCs w:val="28"/>
        </w:rPr>
        <w:t xml:space="preserve">BY </w:t>
      </w:r>
      <w:r w:rsidR="00355620">
        <w:rPr>
          <w:rFonts w:cs="Times"/>
          <w:b/>
          <w:iCs/>
          <w:sz w:val="28"/>
          <w:szCs w:val="28"/>
        </w:rPr>
        <w:t>6</w:t>
      </w:r>
      <w:r w:rsidR="00355620" w:rsidRPr="00A52489">
        <w:rPr>
          <w:rFonts w:cs="Times"/>
          <w:b/>
          <w:iCs/>
          <w:sz w:val="28"/>
          <w:szCs w:val="28"/>
        </w:rPr>
        <w:t xml:space="preserve"> PM</w:t>
      </w:r>
      <w:r w:rsidRPr="00A52489">
        <w:rPr>
          <w:rFonts w:cs="Times"/>
          <w:b/>
          <w:iCs/>
          <w:sz w:val="28"/>
          <w:szCs w:val="28"/>
        </w:rPr>
        <w:br/>
      </w:r>
    </w:p>
    <w:p w14:paraId="5105ACCC" w14:textId="77777777" w:rsidR="00FF0AA8" w:rsidRPr="00454172" w:rsidRDefault="00D56C1F" w:rsidP="00454172">
      <w:pPr>
        <w:pStyle w:val="1text"/>
        <w:tabs>
          <w:tab w:val="clear" w:pos="380"/>
          <w:tab w:val="clear" w:pos="1740"/>
          <w:tab w:val="clear" w:pos="6560"/>
          <w:tab w:val="clear" w:pos="7520"/>
          <w:tab w:val="left" w:pos="440"/>
          <w:tab w:val="left" w:pos="1800"/>
          <w:tab w:val="left" w:pos="6620"/>
          <w:tab w:val="left" w:pos="7580"/>
        </w:tabs>
        <w:spacing w:before="120" w:after="0"/>
        <w:rPr>
          <w:b/>
          <w:smallCaps/>
          <w:sz w:val="28"/>
        </w:rPr>
      </w:pPr>
      <w:r>
        <w:rPr>
          <w:b/>
        </w:rPr>
        <w:t>V.</w:t>
      </w:r>
      <w:proofErr w:type="gramStart"/>
      <w:r>
        <w:rPr>
          <w:b/>
        </w:rPr>
        <w:tab/>
      </w:r>
      <w:r w:rsidR="008D6E5A">
        <w:rPr>
          <w:b/>
        </w:rPr>
        <w:t xml:space="preserve"> </w:t>
      </w:r>
      <w:r w:rsidR="00D31DE2">
        <w:rPr>
          <w:b/>
        </w:rPr>
        <w:t xml:space="preserve"> </w:t>
      </w:r>
      <w:r w:rsidR="007B5055" w:rsidRPr="001D686C">
        <w:rPr>
          <w:b/>
          <w:smallCaps/>
          <w:sz w:val="28"/>
        </w:rPr>
        <w:t>Course</w:t>
      </w:r>
      <w:proofErr w:type="gramEnd"/>
      <w:r w:rsidR="007B5055" w:rsidRPr="001D686C">
        <w:rPr>
          <w:b/>
          <w:smallCaps/>
          <w:sz w:val="28"/>
        </w:rPr>
        <w:t xml:space="preserve"> Requirements</w:t>
      </w:r>
      <w:r w:rsidR="00681070">
        <w:rPr>
          <w:b/>
          <w:smallCaps/>
          <w:sz w:val="28"/>
        </w:rPr>
        <w:t xml:space="preserve"> and Grades</w:t>
      </w:r>
    </w:p>
    <w:p w14:paraId="61C2E94C" w14:textId="0701AABA" w:rsidR="00454172" w:rsidRPr="00454172" w:rsidRDefault="00FF0AA8" w:rsidP="00454172">
      <w:pPr>
        <w:pStyle w:val="2"/>
        <w:numPr>
          <w:ilvl w:val="0"/>
          <w:numId w:val="26"/>
        </w:numPr>
        <w:spacing w:after="0"/>
        <w:rPr>
          <w:b/>
          <w:sz w:val="22"/>
        </w:rPr>
      </w:pPr>
      <w:r w:rsidRPr="00454172">
        <w:rPr>
          <w:i w:val="0"/>
          <w:sz w:val="22"/>
        </w:rPr>
        <w:t xml:space="preserve">A successful philosophy class is a shared enterprise, a community of inquiry, so </w:t>
      </w:r>
      <w:r w:rsidR="00BE2F80">
        <w:rPr>
          <w:i w:val="0"/>
          <w:sz w:val="22"/>
        </w:rPr>
        <w:t xml:space="preserve">please come to class </w:t>
      </w:r>
      <w:r w:rsidR="00454172" w:rsidRPr="00454172">
        <w:rPr>
          <w:i w:val="0"/>
          <w:sz w:val="22"/>
        </w:rPr>
        <w:t>having done the readings and prepared to discuss the material.</w:t>
      </w:r>
      <w:r w:rsidR="00BE2F80">
        <w:rPr>
          <w:b/>
          <w:sz w:val="22"/>
        </w:rPr>
        <w:t xml:space="preserve"> </w:t>
      </w:r>
      <w:r w:rsidR="001D6549">
        <w:rPr>
          <w:b/>
          <w:sz w:val="22"/>
        </w:rPr>
        <w:br/>
      </w:r>
      <w:r w:rsidR="00BE2F80" w:rsidRPr="001B562F">
        <w:rPr>
          <w:b/>
          <w:i w:val="0"/>
          <w:sz w:val="22"/>
        </w:rPr>
        <w:t>Attendance</w:t>
      </w:r>
      <w:r w:rsidR="001D6549">
        <w:rPr>
          <w:b/>
          <w:i w:val="0"/>
          <w:sz w:val="22"/>
        </w:rPr>
        <w:t xml:space="preserve"> and participation are</w:t>
      </w:r>
      <w:r w:rsidR="00BE2F80" w:rsidRPr="001B562F">
        <w:rPr>
          <w:b/>
          <w:i w:val="0"/>
          <w:sz w:val="22"/>
        </w:rPr>
        <w:t xml:space="preserve"> important in this class!</w:t>
      </w:r>
      <w:r w:rsidR="00C00D24">
        <w:rPr>
          <w:b/>
          <w:i w:val="0"/>
          <w:sz w:val="22"/>
        </w:rPr>
        <w:t xml:space="preserve"> </w:t>
      </w:r>
      <w:r w:rsidR="001D6549">
        <w:rPr>
          <w:b/>
          <w:i w:val="0"/>
          <w:sz w:val="22"/>
        </w:rPr>
        <w:br/>
      </w:r>
    </w:p>
    <w:p w14:paraId="0D7CE4A0" w14:textId="2A46AA4A" w:rsidR="00454172" w:rsidRDefault="00BE2F80" w:rsidP="00454172">
      <w:pPr>
        <w:pStyle w:val="2"/>
        <w:numPr>
          <w:ilvl w:val="0"/>
          <w:numId w:val="26"/>
        </w:numPr>
        <w:rPr>
          <w:i w:val="0"/>
          <w:sz w:val="22"/>
        </w:rPr>
      </w:pPr>
      <w:r>
        <w:rPr>
          <w:i w:val="0"/>
          <w:sz w:val="22"/>
        </w:rPr>
        <w:t xml:space="preserve">Grading for the course </w:t>
      </w:r>
      <w:r w:rsidR="001D6549">
        <w:rPr>
          <w:i w:val="0"/>
          <w:sz w:val="22"/>
        </w:rPr>
        <w:t>is</w:t>
      </w:r>
      <w:r w:rsidR="008712E0">
        <w:rPr>
          <w:i w:val="0"/>
          <w:sz w:val="22"/>
        </w:rPr>
        <w:t xml:space="preserve"> </w:t>
      </w:r>
      <w:r>
        <w:rPr>
          <w:i w:val="0"/>
          <w:sz w:val="22"/>
        </w:rPr>
        <w:t>as follows</w:t>
      </w:r>
      <w:r w:rsidR="00454172">
        <w:rPr>
          <w:i w:val="0"/>
          <w:sz w:val="22"/>
        </w:rPr>
        <w:t>:</w:t>
      </w:r>
    </w:p>
    <w:p w14:paraId="5CA18654" w14:textId="288E7FA3" w:rsidR="00754875" w:rsidRPr="00754875" w:rsidRDefault="001D6549" w:rsidP="001D6549">
      <w:pPr>
        <w:pStyle w:val="2"/>
        <w:ind w:left="0" w:firstLine="0"/>
        <w:rPr>
          <w:b/>
          <w:i w:val="0"/>
          <w:sz w:val="22"/>
        </w:rPr>
      </w:pPr>
      <w:r>
        <w:rPr>
          <w:b/>
          <w:i w:val="0"/>
          <w:sz w:val="22"/>
        </w:rPr>
        <w:tab/>
        <w:t xml:space="preserve">     </w:t>
      </w:r>
      <w:r w:rsidR="001D0BDB" w:rsidRPr="001D0BDB">
        <w:rPr>
          <w:b/>
          <w:i w:val="0"/>
          <w:sz w:val="22"/>
        </w:rPr>
        <w:t xml:space="preserve">For </w:t>
      </w:r>
      <w:r w:rsidR="00B05594">
        <w:rPr>
          <w:b/>
          <w:i w:val="0"/>
          <w:sz w:val="22"/>
        </w:rPr>
        <w:t>495</w:t>
      </w:r>
      <w:r w:rsidR="001D0BDB" w:rsidRPr="001D0BDB">
        <w:rPr>
          <w:b/>
          <w:i w:val="0"/>
          <w:sz w:val="22"/>
        </w:rPr>
        <w:t>:</w:t>
      </w:r>
    </w:p>
    <w:p w14:paraId="3BAB191C" w14:textId="28DEFB59" w:rsidR="00754875" w:rsidRPr="00754875" w:rsidRDefault="00754875" w:rsidP="00754875">
      <w:pPr>
        <w:pStyle w:val="2"/>
        <w:numPr>
          <w:ilvl w:val="0"/>
          <w:numId w:val="31"/>
        </w:numPr>
        <w:spacing w:before="0" w:after="0"/>
        <w:rPr>
          <w:i w:val="0"/>
          <w:sz w:val="22"/>
          <w:szCs w:val="22"/>
        </w:rPr>
      </w:pPr>
      <w:r w:rsidRPr="00754875">
        <w:rPr>
          <w:i w:val="0"/>
          <w:sz w:val="22"/>
          <w:szCs w:val="22"/>
        </w:rPr>
        <w:t xml:space="preserve">Involvement </w:t>
      </w:r>
      <w:r w:rsidR="002A3EED" w:rsidRPr="00754875">
        <w:rPr>
          <w:i w:val="0"/>
          <w:sz w:val="22"/>
          <w:szCs w:val="22"/>
        </w:rPr>
        <w:t xml:space="preserve">in </w:t>
      </w:r>
      <w:r w:rsidR="002A3EED">
        <w:rPr>
          <w:i w:val="0"/>
          <w:sz w:val="22"/>
          <w:szCs w:val="22"/>
        </w:rPr>
        <w:t>seminar discussions</w:t>
      </w:r>
      <w:r w:rsidR="002A3EED" w:rsidRPr="00754875">
        <w:rPr>
          <w:i w:val="0"/>
          <w:sz w:val="22"/>
          <w:szCs w:val="22"/>
        </w:rPr>
        <w:t xml:space="preserve"> and in </w:t>
      </w:r>
      <w:r w:rsidR="002A3EED">
        <w:rPr>
          <w:i w:val="0"/>
          <w:sz w:val="22"/>
          <w:szCs w:val="22"/>
        </w:rPr>
        <w:t xml:space="preserve">philosophy sessions </w:t>
      </w:r>
      <w:r w:rsidR="00C00D24">
        <w:rPr>
          <w:i w:val="0"/>
          <w:sz w:val="22"/>
          <w:szCs w:val="22"/>
        </w:rPr>
        <w:t>with young people</w:t>
      </w:r>
      <w:r w:rsidRPr="00754875">
        <w:rPr>
          <w:i w:val="0"/>
          <w:sz w:val="22"/>
          <w:szCs w:val="22"/>
        </w:rPr>
        <w:t xml:space="preserve"> (15%)</w:t>
      </w:r>
    </w:p>
    <w:p w14:paraId="1EA0C8BC" w14:textId="77777777" w:rsidR="00754875" w:rsidRPr="00754875" w:rsidRDefault="00754875" w:rsidP="00754875">
      <w:pPr>
        <w:pStyle w:val="2"/>
        <w:numPr>
          <w:ilvl w:val="0"/>
          <w:numId w:val="31"/>
        </w:numPr>
        <w:spacing w:before="0" w:after="0"/>
        <w:rPr>
          <w:i w:val="0"/>
          <w:sz w:val="22"/>
          <w:szCs w:val="22"/>
        </w:rPr>
      </w:pPr>
      <w:r w:rsidRPr="00754875">
        <w:rPr>
          <w:i w:val="0"/>
          <w:sz w:val="22"/>
          <w:szCs w:val="22"/>
        </w:rPr>
        <w:t>Completion of the two short papers (3-4 pages each) (40%)</w:t>
      </w:r>
    </w:p>
    <w:p w14:paraId="47B7CEE5" w14:textId="19418B5F" w:rsidR="00BE2F80" w:rsidRPr="00754875" w:rsidRDefault="00754875" w:rsidP="00754875">
      <w:pPr>
        <w:pStyle w:val="2"/>
        <w:numPr>
          <w:ilvl w:val="0"/>
          <w:numId w:val="31"/>
        </w:numPr>
        <w:spacing w:before="0" w:after="0"/>
        <w:rPr>
          <w:i w:val="0"/>
          <w:sz w:val="22"/>
          <w:szCs w:val="22"/>
        </w:rPr>
      </w:pPr>
      <w:r w:rsidRPr="00754875">
        <w:rPr>
          <w:i w:val="0"/>
          <w:sz w:val="22"/>
          <w:szCs w:val="22"/>
        </w:rPr>
        <w:t>Completion of the final paper (6-8 pages) (45%)</w:t>
      </w:r>
    </w:p>
    <w:p w14:paraId="301B5A08" w14:textId="73FFAEF9" w:rsidR="001D0BDB" w:rsidRPr="00754875" w:rsidRDefault="00047ECB" w:rsidP="001D6549">
      <w:pPr>
        <w:pStyle w:val="2"/>
        <w:ind w:left="720" w:firstLine="0"/>
        <w:rPr>
          <w:b/>
          <w:i w:val="0"/>
          <w:sz w:val="22"/>
          <w:szCs w:val="22"/>
        </w:rPr>
      </w:pPr>
      <w:r w:rsidRPr="00754875">
        <w:rPr>
          <w:b/>
          <w:i w:val="0"/>
          <w:sz w:val="22"/>
          <w:szCs w:val="22"/>
        </w:rPr>
        <w:t xml:space="preserve">     </w:t>
      </w:r>
      <w:r w:rsidR="00454172" w:rsidRPr="00754875">
        <w:rPr>
          <w:b/>
          <w:i w:val="0"/>
          <w:sz w:val="22"/>
          <w:szCs w:val="22"/>
        </w:rPr>
        <w:t xml:space="preserve">        </w:t>
      </w:r>
      <w:r w:rsidR="001D6549">
        <w:rPr>
          <w:b/>
          <w:i w:val="0"/>
          <w:sz w:val="22"/>
          <w:szCs w:val="22"/>
        </w:rPr>
        <w:br/>
      </w:r>
      <w:r w:rsidR="001D0BDB" w:rsidRPr="00754875">
        <w:rPr>
          <w:b/>
          <w:i w:val="0"/>
          <w:sz w:val="22"/>
          <w:szCs w:val="22"/>
        </w:rPr>
        <w:t>For 595:</w:t>
      </w:r>
    </w:p>
    <w:p w14:paraId="45AB0535" w14:textId="05142F1A" w:rsidR="00754875" w:rsidRPr="00754875" w:rsidRDefault="00754875" w:rsidP="00754875">
      <w:pPr>
        <w:pStyle w:val="2"/>
        <w:numPr>
          <w:ilvl w:val="0"/>
          <w:numId w:val="32"/>
        </w:numPr>
        <w:tabs>
          <w:tab w:val="clear" w:pos="380"/>
        </w:tabs>
        <w:spacing w:before="0" w:after="0"/>
        <w:rPr>
          <w:i w:val="0"/>
          <w:sz w:val="22"/>
          <w:szCs w:val="22"/>
        </w:rPr>
      </w:pPr>
      <w:r w:rsidRPr="00754875">
        <w:rPr>
          <w:i w:val="0"/>
          <w:sz w:val="22"/>
          <w:szCs w:val="22"/>
        </w:rPr>
        <w:t>Facilitation of</w:t>
      </w:r>
      <w:r w:rsidR="00A36C2F">
        <w:rPr>
          <w:i w:val="0"/>
          <w:sz w:val="22"/>
          <w:szCs w:val="22"/>
        </w:rPr>
        <w:t xml:space="preserve"> a seminar</w:t>
      </w:r>
      <w:r w:rsidRPr="00754875">
        <w:rPr>
          <w:i w:val="0"/>
          <w:sz w:val="22"/>
          <w:szCs w:val="22"/>
        </w:rPr>
        <w:t xml:space="preserve"> </w:t>
      </w:r>
      <w:r w:rsidR="00A36C2F">
        <w:rPr>
          <w:i w:val="0"/>
          <w:sz w:val="22"/>
          <w:szCs w:val="22"/>
        </w:rPr>
        <w:t xml:space="preserve">discussion of </w:t>
      </w:r>
      <w:r w:rsidRPr="00754875">
        <w:rPr>
          <w:i w:val="0"/>
          <w:sz w:val="22"/>
          <w:szCs w:val="22"/>
        </w:rPr>
        <w:t xml:space="preserve">at least one </w:t>
      </w:r>
      <w:r w:rsidR="00A36C2F">
        <w:rPr>
          <w:i w:val="0"/>
          <w:sz w:val="22"/>
          <w:szCs w:val="22"/>
        </w:rPr>
        <w:t>reading</w:t>
      </w:r>
      <w:r w:rsidRPr="00754875">
        <w:rPr>
          <w:i w:val="0"/>
          <w:sz w:val="22"/>
          <w:szCs w:val="22"/>
        </w:rPr>
        <w:t xml:space="preserve"> (15%)</w:t>
      </w:r>
    </w:p>
    <w:p w14:paraId="4CF39486" w14:textId="1689847F" w:rsidR="00754875" w:rsidRPr="00754875" w:rsidRDefault="00754875" w:rsidP="00FC0E3F">
      <w:pPr>
        <w:pStyle w:val="2"/>
        <w:numPr>
          <w:ilvl w:val="0"/>
          <w:numId w:val="32"/>
        </w:numPr>
        <w:tabs>
          <w:tab w:val="clear" w:pos="380"/>
        </w:tabs>
        <w:spacing w:before="100" w:beforeAutospacing="1" w:after="0"/>
        <w:rPr>
          <w:i w:val="0"/>
          <w:sz w:val="22"/>
          <w:szCs w:val="22"/>
        </w:rPr>
      </w:pPr>
      <w:r w:rsidRPr="00754875">
        <w:rPr>
          <w:i w:val="0"/>
          <w:sz w:val="22"/>
          <w:szCs w:val="22"/>
        </w:rPr>
        <w:t xml:space="preserve">Involvement in </w:t>
      </w:r>
      <w:r w:rsidR="002A3EED">
        <w:rPr>
          <w:i w:val="0"/>
          <w:sz w:val="22"/>
          <w:szCs w:val="22"/>
        </w:rPr>
        <w:t xml:space="preserve">seminar discussions </w:t>
      </w:r>
      <w:r w:rsidRPr="00754875">
        <w:rPr>
          <w:i w:val="0"/>
          <w:sz w:val="22"/>
          <w:szCs w:val="22"/>
        </w:rPr>
        <w:t xml:space="preserve">and in </w:t>
      </w:r>
      <w:r w:rsidR="002A3EED">
        <w:rPr>
          <w:i w:val="0"/>
          <w:sz w:val="22"/>
          <w:szCs w:val="22"/>
        </w:rPr>
        <w:t xml:space="preserve">philosophy sessions </w:t>
      </w:r>
      <w:r w:rsidR="00C00D24">
        <w:rPr>
          <w:i w:val="0"/>
          <w:sz w:val="22"/>
          <w:szCs w:val="22"/>
        </w:rPr>
        <w:t>with young people</w:t>
      </w:r>
      <w:r w:rsidR="002A3EED">
        <w:rPr>
          <w:i w:val="0"/>
          <w:sz w:val="22"/>
          <w:szCs w:val="22"/>
        </w:rPr>
        <w:t xml:space="preserve"> </w:t>
      </w:r>
      <w:r w:rsidRPr="00754875">
        <w:rPr>
          <w:i w:val="0"/>
          <w:sz w:val="22"/>
          <w:szCs w:val="22"/>
        </w:rPr>
        <w:t>(15%)</w:t>
      </w:r>
    </w:p>
    <w:p w14:paraId="3795C374" w14:textId="5F1F67DC" w:rsidR="00754875" w:rsidRPr="00F53F38" w:rsidRDefault="00754875" w:rsidP="00F53F38">
      <w:pPr>
        <w:pStyle w:val="3"/>
        <w:numPr>
          <w:ilvl w:val="0"/>
          <w:numId w:val="32"/>
        </w:numPr>
        <w:spacing w:before="100" w:beforeAutospacing="1"/>
        <w:rPr>
          <w:sz w:val="22"/>
          <w:szCs w:val="22"/>
        </w:rPr>
      </w:pPr>
      <w:r w:rsidRPr="00754875">
        <w:rPr>
          <w:sz w:val="22"/>
          <w:szCs w:val="22"/>
        </w:rPr>
        <w:t>Completion of a detailed lesson plan suitable for website (2</w:t>
      </w:r>
      <w:r w:rsidR="00CE3CCD">
        <w:rPr>
          <w:sz w:val="22"/>
          <w:szCs w:val="22"/>
        </w:rPr>
        <w:t>0</w:t>
      </w:r>
      <w:r w:rsidRPr="00754875">
        <w:rPr>
          <w:sz w:val="22"/>
          <w:szCs w:val="22"/>
        </w:rPr>
        <w:t>%)</w:t>
      </w:r>
      <w:r w:rsidR="00F53F38">
        <w:rPr>
          <w:sz w:val="22"/>
          <w:szCs w:val="22"/>
        </w:rPr>
        <w:t xml:space="preserve"> (see </w:t>
      </w:r>
      <w:r w:rsidR="00C36780">
        <w:rPr>
          <w:sz w:val="22"/>
          <w:szCs w:val="22"/>
        </w:rPr>
        <w:t>Syllabus Addendum</w:t>
      </w:r>
      <w:r w:rsidR="00F53F38">
        <w:rPr>
          <w:sz w:val="22"/>
          <w:szCs w:val="22"/>
        </w:rPr>
        <w:t>)</w:t>
      </w:r>
    </w:p>
    <w:p w14:paraId="5C23F4C9" w14:textId="52E04288" w:rsidR="00B83E20" w:rsidRPr="00C00D24" w:rsidRDefault="00754875" w:rsidP="00C00D24">
      <w:pPr>
        <w:pStyle w:val="3"/>
        <w:numPr>
          <w:ilvl w:val="0"/>
          <w:numId w:val="32"/>
        </w:numPr>
        <w:spacing w:before="100" w:beforeAutospacing="1"/>
        <w:rPr>
          <w:sz w:val="22"/>
          <w:szCs w:val="22"/>
        </w:rPr>
      </w:pPr>
      <w:r w:rsidRPr="00754875">
        <w:rPr>
          <w:sz w:val="22"/>
          <w:szCs w:val="22"/>
        </w:rPr>
        <w:t>Completion of a final paper (12-15 pages) (</w:t>
      </w:r>
      <w:r w:rsidR="00CE3CCD">
        <w:rPr>
          <w:sz w:val="22"/>
          <w:szCs w:val="22"/>
        </w:rPr>
        <w:t>50</w:t>
      </w:r>
      <w:r w:rsidRPr="00754875">
        <w:rPr>
          <w:sz w:val="22"/>
          <w:szCs w:val="22"/>
        </w:rPr>
        <w:t>%)</w:t>
      </w:r>
      <w:r w:rsidR="00F53F38">
        <w:rPr>
          <w:sz w:val="22"/>
          <w:szCs w:val="22"/>
        </w:rPr>
        <w:t xml:space="preserve"> (see </w:t>
      </w:r>
      <w:r w:rsidR="00CE3CCD">
        <w:rPr>
          <w:sz w:val="22"/>
          <w:szCs w:val="22"/>
        </w:rPr>
        <w:t>Syllabus Addendum</w:t>
      </w:r>
      <w:r w:rsidR="00F53F38">
        <w:rPr>
          <w:sz w:val="22"/>
          <w:szCs w:val="22"/>
        </w:rPr>
        <w:t>)</w:t>
      </w:r>
    </w:p>
    <w:p w14:paraId="4C2A53DF" w14:textId="77777777" w:rsidR="001D6549" w:rsidRDefault="001D6549" w:rsidP="00D34479">
      <w:pPr>
        <w:spacing w:before="100" w:beforeAutospacing="1" w:after="100" w:afterAutospacing="1"/>
        <w:rPr>
          <w:rFonts w:cs="Tahoma"/>
          <w:b/>
          <w:bCs/>
          <w:sz w:val="22"/>
          <w:szCs w:val="22"/>
        </w:rPr>
      </w:pPr>
    </w:p>
    <w:p w14:paraId="64211C07" w14:textId="7DC365EE" w:rsidR="00D34479" w:rsidRPr="00301FE6" w:rsidRDefault="00D34479" w:rsidP="00D34479">
      <w:pPr>
        <w:spacing w:before="100" w:beforeAutospacing="1" w:after="100" w:afterAutospacing="1"/>
        <w:rPr>
          <w:sz w:val="22"/>
          <w:szCs w:val="22"/>
        </w:rPr>
      </w:pPr>
      <w:r w:rsidRPr="00301FE6">
        <w:rPr>
          <w:rFonts w:cs="Tahoma"/>
          <w:b/>
          <w:bCs/>
          <w:sz w:val="22"/>
          <w:szCs w:val="22"/>
        </w:rPr>
        <w:lastRenderedPageBreak/>
        <w:t>Paper Grading and Rubric</w:t>
      </w:r>
    </w:p>
    <w:p w14:paraId="653D32AD" w14:textId="77777777" w:rsidR="00D34479" w:rsidRPr="00301FE6" w:rsidRDefault="00D34479" w:rsidP="00D34479">
      <w:pPr>
        <w:spacing w:before="100" w:beforeAutospacing="1" w:after="100" w:afterAutospacing="1"/>
        <w:rPr>
          <w:sz w:val="22"/>
          <w:szCs w:val="22"/>
        </w:rPr>
      </w:pPr>
      <w:r w:rsidRPr="00301FE6">
        <w:rPr>
          <w:rFonts w:cs="Tahoma"/>
          <w:sz w:val="22"/>
          <w:szCs w:val="22"/>
        </w:rPr>
        <w:t xml:space="preserve">All papers will be graded according to the following rubric: </w:t>
      </w:r>
    </w:p>
    <w:p w14:paraId="77CDF388" w14:textId="77777777" w:rsidR="00D34479" w:rsidRPr="00301FE6" w:rsidRDefault="00D34479" w:rsidP="00D34479">
      <w:pPr>
        <w:spacing w:before="100" w:beforeAutospacing="1" w:after="100" w:afterAutospacing="1"/>
        <w:rPr>
          <w:sz w:val="22"/>
          <w:szCs w:val="22"/>
        </w:rPr>
      </w:pPr>
      <w:r w:rsidRPr="00301FE6">
        <w:rPr>
          <w:rFonts w:cs="Tahoma"/>
          <w:b/>
          <w:bCs/>
          <w:sz w:val="22"/>
          <w:szCs w:val="22"/>
        </w:rPr>
        <w:t>95% to 100%</w:t>
      </w:r>
      <w:r w:rsidRPr="00301FE6">
        <w:rPr>
          <w:rFonts w:cs="Tahoma"/>
          <w:sz w:val="22"/>
          <w:szCs w:val="22"/>
        </w:rPr>
        <w:t xml:space="preserve">: Nearly flawless work. All parts of the question are answered thoroughly, the paper demonstrates significant effort to deeply engage with the questions posed, and there are no (or only extremely minor) writing errors (i.e., spelling mistakes, bad diction, or bad grammar). </w:t>
      </w:r>
    </w:p>
    <w:p w14:paraId="33049CB2" w14:textId="77777777" w:rsidR="00D34479" w:rsidRPr="00301FE6" w:rsidRDefault="00D34479" w:rsidP="00D34479">
      <w:pPr>
        <w:spacing w:before="100" w:beforeAutospacing="1" w:after="100" w:afterAutospacing="1"/>
        <w:rPr>
          <w:sz w:val="22"/>
          <w:szCs w:val="22"/>
        </w:rPr>
      </w:pPr>
      <w:r w:rsidRPr="00301FE6">
        <w:rPr>
          <w:rFonts w:cs="Tahoma"/>
          <w:b/>
          <w:bCs/>
          <w:sz w:val="22"/>
          <w:szCs w:val="22"/>
        </w:rPr>
        <w:t>90% to 94%</w:t>
      </w:r>
      <w:r w:rsidRPr="00301FE6">
        <w:rPr>
          <w:rFonts w:cs="Tahoma"/>
          <w:sz w:val="22"/>
          <w:szCs w:val="22"/>
        </w:rPr>
        <w:t xml:space="preserve">: Extremely high-quality work. All parts of the question are answered thoroughly, the paper demonstrates considerable effort to deeply engage with the questions posed, and the writing is very clean despite some writing errors. </w:t>
      </w:r>
    </w:p>
    <w:p w14:paraId="52FC2EE8" w14:textId="77777777" w:rsidR="00D34479" w:rsidRPr="00301FE6" w:rsidRDefault="00D34479" w:rsidP="00D34479">
      <w:pPr>
        <w:spacing w:before="100" w:beforeAutospacing="1" w:after="100" w:afterAutospacing="1"/>
        <w:rPr>
          <w:sz w:val="22"/>
          <w:szCs w:val="22"/>
        </w:rPr>
      </w:pPr>
      <w:r w:rsidRPr="00301FE6">
        <w:rPr>
          <w:rFonts w:cs="Tahoma"/>
          <w:b/>
          <w:bCs/>
          <w:sz w:val="22"/>
          <w:szCs w:val="22"/>
        </w:rPr>
        <w:t>80%-89%</w:t>
      </w:r>
      <w:r w:rsidRPr="00301FE6">
        <w:rPr>
          <w:rFonts w:cs="Tahoma"/>
          <w:sz w:val="22"/>
          <w:szCs w:val="22"/>
        </w:rPr>
        <w:t xml:space="preserve">: Good work. All parts of the question are addressed (although some are given rather cursory treatment). The writing is </w:t>
      </w:r>
      <w:r w:rsidRPr="00C01469">
        <w:rPr>
          <w:rFonts w:cs="Tahoma"/>
          <w:sz w:val="22"/>
          <w:szCs w:val="22"/>
        </w:rPr>
        <w:t>easy</w:t>
      </w:r>
      <w:r w:rsidRPr="00301FE6">
        <w:rPr>
          <w:rFonts w:cs="Tahoma"/>
          <w:sz w:val="22"/>
          <w:szCs w:val="22"/>
        </w:rPr>
        <w:t xml:space="preserve"> to understand</w:t>
      </w:r>
      <w:r w:rsidRPr="00C01469">
        <w:rPr>
          <w:rFonts w:cs="Tahoma"/>
          <w:sz w:val="22"/>
          <w:szCs w:val="22"/>
        </w:rPr>
        <w:t xml:space="preserve">, but there are some </w:t>
      </w:r>
      <w:r w:rsidRPr="00301FE6">
        <w:rPr>
          <w:rFonts w:cs="Tahoma"/>
          <w:sz w:val="22"/>
          <w:szCs w:val="22"/>
        </w:rPr>
        <w:t xml:space="preserve">significant writing errors. </w:t>
      </w:r>
    </w:p>
    <w:p w14:paraId="2FA056BE" w14:textId="77777777" w:rsidR="00D34479" w:rsidRPr="00301FE6" w:rsidRDefault="00D34479" w:rsidP="00D34479">
      <w:pPr>
        <w:spacing w:before="100" w:beforeAutospacing="1" w:after="100" w:afterAutospacing="1"/>
        <w:rPr>
          <w:sz w:val="22"/>
          <w:szCs w:val="22"/>
        </w:rPr>
      </w:pPr>
      <w:r w:rsidRPr="00301FE6">
        <w:rPr>
          <w:rFonts w:cs="Tahoma"/>
          <w:b/>
          <w:bCs/>
          <w:sz w:val="22"/>
          <w:szCs w:val="22"/>
        </w:rPr>
        <w:t>75%-79%</w:t>
      </w:r>
      <w:r w:rsidRPr="00301FE6">
        <w:rPr>
          <w:rFonts w:cs="Tahoma"/>
          <w:sz w:val="22"/>
          <w:szCs w:val="22"/>
        </w:rPr>
        <w:t xml:space="preserve">: Acceptable work. All parts of the question are addressed (although some not as fully as they should be). </w:t>
      </w:r>
      <w:r w:rsidRPr="00C01469">
        <w:rPr>
          <w:rFonts w:cs="Tahoma"/>
          <w:sz w:val="22"/>
          <w:szCs w:val="22"/>
        </w:rPr>
        <w:t>T</w:t>
      </w:r>
      <w:r w:rsidRPr="00301FE6">
        <w:rPr>
          <w:rFonts w:cs="Tahoma"/>
          <w:sz w:val="22"/>
          <w:szCs w:val="22"/>
        </w:rPr>
        <w:t>he author demonstrates only limited effort to deeply engage with the questions posed.</w:t>
      </w:r>
      <w:r w:rsidRPr="00C01469">
        <w:rPr>
          <w:rFonts w:cs="Tahoma"/>
          <w:sz w:val="22"/>
          <w:szCs w:val="22"/>
        </w:rPr>
        <w:t xml:space="preserve"> </w:t>
      </w:r>
      <w:r w:rsidRPr="00301FE6">
        <w:rPr>
          <w:rFonts w:cs="Tahoma"/>
          <w:sz w:val="22"/>
          <w:szCs w:val="22"/>
        </w:rPr>
        <w:t xml:space="preserve">The author's main ideas can be understood </w:t>
      </w:r>
      <w:proofErr w:type="gramStart"/>
      <w:r w:rsidRPr="00301FE6">
        <w:rPr>
          <w:rFonts w:cs="Tahoma"/>
          <w:sz w:val="22"/>
          <w:szCs w:val="22"/>
        </w:rPr>
        <w:t>despite  significant</w:t>
      </w:r>
      <w:proofErr w:type="gramEnd"/>
      <w:r w:rsidRPr="00301FE6">
        <w:rPr>
          <w:rFonts w:cs="Tahoma"/>
          <w:sz w:val="22"/>
          <w:szCs w:val="22"/>
        </w:rPr>
        <w:t xml:space="preserve"> writing errors</w:t>
      </w:r>
      <w:r w:rsidRPr="00C01469">
        <w:rPr>
          <w:rFonts w:cs="Tahoma"/>
          <w:sz w:val="22"/>
          <w:szCs w:val="22"/>
        </w:rPr>
        <w:t xml:space="preserve">. </w:t>
      </w:r>
    </w:p>
    <w:p w14:paraId="352C9668" w14:textId="77777777" w:rsidR="00D34479" w:rsidRPr="00301FE6" w:rsidRDefault="00D34479" w:rsidP="00D34479">
      <w:pPr>
        <w:spacing w:before="100" w:beforeAutospacing="1" w:after="100" w:afterAutospacing="1"/>
        <w:rPr>
          <w:sz w:val="22"/>
          <w:szCs w:val="22"/>
        </w:rPr>
      </w:pPr>
      <w:r w:rsidRPr="00301FE6">
        <w:rPr>
          <w:rFonts w:cs="Tahoma"/>
          <w:b/>
          <w:bCs/>
          <w:sz w:val="22"/>
          <w:szCs w:val="22"/>
        </w:rPr>
        <w:t>65%-74%</w:t>
      </w:r>
      <w:r w:rsidRPr="00301FE6">
        <w:rPr>
          <w:rFonts w:cs="Tahoma"/>
          <w:sz w:val="22"/>
          <w:szCs w:val="22"/>
        </w:rPr>
        <w:t xml:space="preserve">: Poor work. Parts of the question are not answered and/or the paper was written in list form rather than as a flowing essay. Ideas are not expressed clearly, and the author demonstrates nearly no effort to deeply engage with the questions posed. </w:t>
      </w:r>
    </w:p>
    <w:p w14:paraId="0A92F664" w14:textId="77777777" w:rsidR="00D34479" w:rsidRPr="00301FE6" w:rsidRDefault="00D34479" w:rsidP="00D34479">
      <w:pPr>
        <w:spacing w:before="100" w:beforeAutospacing="1" w:after="100" w:afterAutospacing="1"/>
        <w:rPr>
          <w:sz w:val="22"/>
          <w:szCs w:val="22"/>
        </w:rPr>
      </w:pPr>
      <w:r w:rsidRPr="00301FE6">
        <w:rPr>
          <w:rFonts w:cs="Tahoma"/>
          <w:b/>
          <w:bCs/>
          <w:sz w:val="22"/>
          <w:szCs w:val="22"/>
        </w:rPr>
        <w:t>60%-64%</w:t>
      </w:r>
      <w:r w:rsidRPr="00301FE6">
        <w:rPr>
          <w:rFonts w:cs="Tahoma"/>
          <w:sz w:val="22"/>
          <w:szCs w:val="22"/>
        </w:rPr>
        <w:t xml:space="preserve">: Unacceptable work. Writing shows little to no engagement with the question and the relevant philosophical ideas, and/or writing is so poor that it is difficult to ascertain the author’s meaning. </w:t>
      </w:r>
    </w:p>
    <w:p w14:paraId="43030F4D" w14:textId="77777777" w:rsidR="00D34479" w:rsidRPr="00C01469" w:rsidRDefault="00D34479" w:rsidP="00D34479">
      <w:pPr>
        <w:spacing w:before="100" w:beforeAutospacing="1" w:after="100" w:afterAutospacing="1"/>
        <w:rPr>
          <w:rFonts w:cs="Tahoma"/>
          <w:sz w:val="22"/>
          <w:szCs w:val="22"/>
        </w:rPr>
      </w:pPr>
      <w:r w:rsidRPr="00301FE6">
        <w:rPr>
          <w:rFonts w:cs="Tahoma"/>
          <w:b/>
          <w:bCs/>
          <w:sz w:val="22"/>
          <w:szCs w:val="22"/>
        </w:rPr>
        <w:t>&lt;60%</w:t>
      </w:r>
      <w:r w:rsidRPr="00301FE6">
        <w:rPr>
          <w:rFonts w:cs="Tahoma"/>
          <w:sz w:val="22"/>
          <w:szCs w:val="22"/>
        </w:rPr>
        <w:t xml:space="preserve">: Failing grade </w:t>
      </w:r>
    </w:p>
    <w:p w14:paraId="676EE6EB" w14:textId="77777777" w:rsidR="00D34479" w:rsidRPr="00301FE6" w:rsidRDefault="00D34479" w:rsidP="00D34479">
      <w:pPr>
        <w:spacing w:before="100" w:beforeAutospacing="1" w:after="100" w:afterAutospacing="1"/>
        <w:rPr>
          <w:sz w:val="22"/>
          <w:szCs w:val="22"/>
        </w:rPr>
      </w:pPr>
      <w:r w:rsidRPr="00301FE6">
        <w:rPr>
          <w:rFonts w:cs="Tahoma"/>
          <w:b/>
          <w:bCs/>
          <w:sz w:val="22"/>
          <w:szCs w:val="22"/>
        </w:rPr>
        <w:t xml:space="preserve">Course Grading Scale: </w:t>
      </w:r>
    </w:p>
    <w:p w14:paraId="249DBF6E" w14:textId="77777777" w:rsidR="00D34479" w:rsidRPr="00C01469" w:rsidRDefault="00D34479" w:rsidP="00D34479">
      <w:pPr>
        <w:rPr>
          <w:rFonts w:cs="Tahoma"/>
          <w:sz w:val="22"/>
          <w:szCs w:val="22"/>
        </w:rPr>
      </w:pPr>
      <w:r w:rsidRPr="00301FE6">
        <w:rPr>
          <w:rFonts w:cs="Tahoma"/>
          <w:sz w:val="22"/>
          <w:szCs w:val="22"/>
        </w:rPr>
        <w:t>≥ 95% =</w:t>
      </w:r>
      <w:r w:rsidRPr="00C01469">
        <w:rPr>
          <w:rFonts w:cs="Tahoma"/>
          <w:sz w:val="22"/>
          <w:szCs w:val="22"/>
        </w:rPr>
        <w:t xml:space="preserve"> </w:t>
      </w:r>
      <w:r w:rsidRPr="00301FE6">
        <w:rPr>
          <w:rFonts w:cs="Tahoma"/>
          <w:sz w:val="22"/>
          <w:szCs w:val="22"/>
        </w:rPr>
        <w:t xml:space="preserve">4.0 </w:t>
      </w:r>
    </w:p>
    <w:p w14:paraId="52C5B4AE" w14:textId="77777777" w:rsidR="00D34479" w:rsidRPr="00C01469" w:rsidRDefault="00D34479" w:rsidP="00D34479">
      <w:pPr>
        <w:rPr>
          <w:rFonts w:cs="Tahoma"/>
          <w:sz w:val="22"/>
          <w:szCs w:val="22"/>
        </w:rPr>
      </w:pPr>
      <w:r w:rsidRPr="00C01469">
        <w:rPr>
          <w:rFonts w:cs="Tahoma"/>
          <w:sz w:val="22"/>
          <w:szCs w:val="22"/>
        </w:rPr>
        <w:t xml:space="preserve">   </w:t>
      </w:r>
      <w:r w:rsidRPr="00301FE6">
        <w:rPr>
          <w:rFonts w:cs="Tahoma"/>
          <w:sz w:val="22"/>
          <w:szCs w:val="22"/>
        </w:rPr>
        <w:t xml:space="preserve">90% = 3.5 </w:t>
      </w:r>
    </w:p>
    <w:p w14:paraId="05B14943" w14:textId="77777777" w:rsidR="00D34479" w:rsidRPr="00C01469" w:rsidRDefault="00D34479" w:rsidP="00D34479">
      <w:pPr>
        <w:rPr>
          <w:rFonts w:cs="Tahoma"/>
          <w:sz w:val="22"/>
          <w:szCs w:val="22"/>
        </w:rPr>
      </w:pPr>
      <w:r w:rsidRPr="00C01469">
        <w:rPr>
          <w:rFonts w:cs="Tahoma"/>
          <w:sz w:val="22"/>
          <w:szCs w:val="22"/>
        </w:rPr>
        <w:t xml:space="preserve">   </w:t>
      </w:r>
      <w:r w:rsidRPr="00301FE6">
        <w:rPr>
          <w:rFonts w:cs="Tahoma"/>
          <w:sz w:val="22"/>
          <w:szCs w:val="22"/>
        </w:rPr>
        <w:t xml:space="preserve">85% = 3.0 </w:t>
      </w:r>
    </w:p>
    <w:p w14:paraId="7D543ED7" w14:textId="77777777" w:rsidR="00D34479" w:rsidRPr="00301FE6" w:rsidRDefault="00D34479" w:rsidP="00D34479">
      <w:pPr>
        <w:rPr>
          <w:sz w:val="22"/>
          <w:szCs w:val="22"/>
        </w:rPr>
      </w:pPr>
      <w:r w:rsidRPr="00C01469">
        <w:rPr>
          <w:rFonts w:cs="Tahoma"/>
          <w:sz w:val="22"/>
          <w:szCs w:val="22"/>
        </w:rPr>
        <w:t xml:space="preserve">   </w:t>
      </w:r>
      <w:r w:rsidRPr="00301FE6">
        <w:rPr>
          <w:rFonts w:cs="Tahoma"/>
          <w:sz w:val="22"/>
          <w:szCs w:val="22"/>
        </w:rPr>
        <w:t xml:space="preserve">80% = 2.5 </w:t>
      </w:r>
    </w:p>
    <w:p w14:paraId="23FBC474" w14:textId="77777777" w:rsidR="00D34479" w:rsidRPr="00C01469" w:rsidRDefault="00D34479" w:rsidP="00D34479">
      <w:pPr>
        <w:rPr>
          <w:sz w:val="22"/>
          <w:szCs w:val="22"/>
        </w:rPr>
      </w:pPr>
      <w:r w:rsidRPr="00C01469">
        <w:rPr>
          <w:rFonts w:cs="Tahoma"/>
          <w:sz w:val="22"/>
          <w:szCs w:val="22"/>
        </w:rPr>
        <w:t xml:space="preserve">   </w:t>
      </w:r>
      <w:r w:rsidRPr="00301FE6">
        <w:rPr>
          <w:rFonts w:cs="Tahoma"/>
          <w:sz w:val="22"/>
          <w:szCs w:val="22"/>
        </w:rPr>
        <w:t>75%</w:t>
      </w:r>
      <w:r w:rsidRPr="00C01469">
        <w:rPr>
          <w:rFonts w:cs="Tahoma"/>
          <w:sz w:val="22"/>
          <w:szCs w:val="22"/>
        </w:rPr>
        <w:t xml:space="preserve"> </w:t>
      </w:r>
      <w:r w:rsidRPr="00301FE6">
        <w:rPr>
          <w:rFonts w:cs="Tahoma"/>
          <w:sz w:val="22"/>
          <w:szCs w:val="22"/>
        </w:rPr>
        <w:t>= 2.</w:t>
      </w:r>
      <w:r w:rsidRPr="00C01469">
        <w:rPr>
          <w:rFonts w:cs="Tahoma"/>
          <w:sz w:val="22"/>
          <w:szCs w:val="22"/>
        </w:rPr>
        <w:t>0</w:t>
      </w:r>
      <w:r w:rsidRPr="00301FE6">
        <w:rPr>
          <w:rFonts w:cs="Tahoma"/>
          <w:sz w:val="22"/>
          <w:szCs w:val="22"/>
        </w:rPr>
        <w:br/>
      </w:r>
      <w:r w:rsidRPr="00C01469">
        <w:rPr>
          <w:rFonts w:cs="Tahoma"/>
          <w:sz w:val="22"/>
          <w:szCs w:val="22"/>
        </w:rPr>
        <w:t xml:space="preserve">   </w:t>
      </w:r>
      <w:r w:rsidRPr="00301FE6">
        <w:rPr>
          <w:rFonts w:cs="Tahoma"/>
          <w:sz w:val="22"/>
          <w:szCs w:val="22"/>
        </w:rPr>
        <w:t xml:space="preserve">70% = 1.5 </w:t>
      </w:r>
    </w:p>
    <w:p w14:paraId="0CAC63D8" w14:textId="77777777" w:rsidR="00D34479" w:rsidRPr="00C01469" w:rsidRDefault="00D34479" w:rsidP="00D34479">
      <w:pPr>
        <w:rPr>
          <w:sz w:val="22"/>
          <w:szCs w:val="22"/>
        </w:rPr>
      </w:pPr>
      <w:r w:rsidRPr="00C01469">
        <w:rPr>
          <w:rFonts w:cs="Tahoma"/>
          <w:sz w:val="22"/>
          <w:szCs w:val="22"/>
        </w:rPr>
        <w:t xml:space="preserve">   </w:t>
      </w:r>
      <w:r w:rsidRPr="00301FE6">
        <w:rPr>
          <w:rFonts w:cs="Tahoma"/>
          <w:sz w:val="22"/>
          <w:szCs w:val="22"/>
        </w:rPr>
        <w:t xml:space="preserve">65% = 1.0 </w:t>
      </w:r>
    </w:p>
    <w:p w14:paraId="4C7F16CE" w14:textId="77777777" w:rsidR="00D34479" w:rsidRPr="00C01469" w:rsidRDefault="00D34479" w:rsidP="00D34479">
      <w:pPr>
        <w:rPr>
          <w:sz w:val="22"/>
          <w:szCs w:val="22"/>
        </w:rPr>
      </w:pPr>
      <w:r w:rsidRPr="00C01469">
        <w:rPr>
          <w:sz w:val="22"/>
          <w:szCs w:val="22"/>
        </w:rPr>
        <w:t xml:space="preserve">    </w:t>
      </w:r>
      <w:r w:rsidRPr="00301FE6">
        <w:rPr>
          <w:rFonts w:cs="Tahoma"/>
          <w:sz w:val="22"/>
          <w:szCs w:val="22"/>
        </w:rPr>
        <w:t xml:space="preserve">60% = 0.7 </w:t>
      </w:r>
    </w:p>
    <w:p w14:paraId="429AC5A9" w14:textId="77777777" w:rsidR="00D34479" w:rsidRPr="00301FE6" w:rsidRDefault="00D34479" w:rsidP="00D34479">
      <w:pPr>
        <w:rPr>
          <w:sz w:val="22"/>
          <w:szCs w:val="22"/>
        </w:rPr>
      </w:pPr>
      <w:r w:rsidRPr="00C01469">
        <w:rPr>
          <w:rFonts w:cs="Tahoma"/>
          <w:sz w:val="22"/>
          <w:szCs w:val="22"/>
        </w:rPr>
        <w:t xml:space="preserve">&lt; </w:t>
      </w:r>
      <w:r w:rsidRPr="00301FE6">
        <w:rPr>
          <w:rFonts w:cs="Tahoma"/>
          <w:sz w:val="22"/>
          <w:szCs w:val="22"/>
        </w:rPr>
        <w:t xml:space="preserve">60% = 0.0 </w:t>
      </w:r>
    </w:p>
    <w:p w14:paraId="469DC2A7" w14:textId="77777777" w:rsidR="00D34479" w:rsidRDefault="00D34479" w:rsidP="00D34479">
      <w:pPr>
        <w:spacing w:before="100" w:beforeAutospacing="1" w:after="100" w:afterAutospacing="1"/>
        <w:rPr>
          <w:b/>
          <w:smallCaps/>
          <w:sz w:val="28"/>
        </w:rPr>
      </w:pPr>
      <w:r w:rsidRPr="00B977E7">
        <w:rPr>
          <w:b/>
          <w:smallCaps/>
          <w:sz w:val="28"/>
        </w:rPr>
        <w:t>Additional Policie</w:t>
      </w:r>
      <w:r>
        <w:rPr>
          <w:b/>
          <w:smallCaps/>
          <w:sz w:val="28"/>
        </w:rPr>
        <w:t xml:space="preserve">s and </w:t>
      </w:r>
      <w:r w:rsidRPr="00B977E7">
        <w:rPr>
          <w:b/>
          <w:smallCaps/>
          <w:sz w:val="28"/>
        </w:rPr>
        <w:t>Expectations</w:t>
      </w:r>
    </w:p>
    <w:p w14:paraId="2D416DD7" w14:textId="731CCE67" w:rsidR="00D34479" w:rsidRPr="00301FE6" w:rsidRDefault="00D34479" w:rsidP="00D34479">
      <w:pPr>
        <w:spacing w:before="100" w:beforeAutospacing="1" w:after="100" w:afterAutospacing="1"/>
        <w:rPr>
          <w:rFonts w:cs="Tahoma"/>
          <w:b/>
          <w:bCs/>
          <w:sz w:val="22"/>
          <w:szCs w:val="22"/>
        </w:rPr>
      </w:pPr>
      <w:r w:rsidRPr="00301FE6">
        <w:rPr>
          <w:rFonts w:cs="Tahoma"/>
          <w:b/>
          <w:bCs/>
          <w:sz w:val="22"/>
          <w:szCs w:val="22"/>
        </w:rPr>
        <w:t xml:space="preserve">Plagiarism </w:t>
      </w:r>
      <w:r>
        <w:rPr>
          <w:sz w:val="22"/>
          <w:szCs w:val="22"/>
        </w:rPr>
        <w:br/>
      </w:r>
      <w:r w:rsidRPr="00301FE6">
        <w:rPr>
          <w:rFonts w:cs="Tahoma"/>
          <w:sz w:val="22"/>
          <w:szCs w:val="22"/>
        </w:rPr>
        <w:t>Plagiarism, or academic dishonest</w:t>
      </w:r>
      <w:r>
        <w:rPr>
          <w:rFonts w:cs="Tahoma"/>
          <w:sz w:val="22"/>
          <w:szCs w:val="22"/>
        </w:rPr>
        <w:t>y,</w:t>
      </w:r>
      <w:r w:rsidRPr="00301FE6">
        <w:rPr>
          <w:rFonts w:cs="Tahoma"/>
          <w:sz w:val="22"/>
          <w:szCs w:val="22"/>
        </w:rPr>
        <w:t xml:space="preserve"> is presenting someone else’s ideas or writing as your own. If you refer to other people’s thinking and writing</w:t>
      </w:r>
      <w:r w:rsidRPr="00C01469">
        <w:rPr>
          <w:rFonts w:cs="Tahoma"/>
          <w:sz w:val="22"/>
          <w:szCs w:val="22"/>
        </w:rPr>
        <w:t>,</w:t>
      </w:r>
      <w:r w:rsidRPr="00301FE6">
        <w:rPr>
          <w:rFonts w:cs="Tahoma"/>
          <w:sz w:val="22"/>
          <w:szCs w:val="22"/>
        </w:rPr>
        <w:t xml:space="preserve"> you must cite them. Plagiarism of any sort will not be tolerated. You are responsible for knowing what constitutes a violation of the University of Washington Student Conduct Code, and you will be held responsible for such violations</w:t>
      </w:r>
      <w:r w:rsidRPr="00C01469">
        <w:rPr>
          <w:rFonts w:cs="Tahoma"/>
          <w:sz w:val="22"/>
          <w:szCs w:val="22"/>
        </w:rPr>
        <w:t xml:space="preserve">, </w:t>
      </w:r>
      <w:r w:rsidRPr="00301FE6">
        <w:rPr>
          <w:rFonts w:cs="Tahoma"/>
          <w:sz w:val="22"/>
          <w:szCs w:val="22"/>
        </w:rPr>
        <w:t>intentional or not. I</w:t>
      </w:r>
      <w:r w:rsidRPr="00C01469">
        <w:rPr>
          <w:rFonts w:cs="Tahoma"/>
          <w:sz w:val="22"/>
          <w:szCs w:val="22"/>
        </w:rPr>
        <w:t xml:space="preserve"> fully pursue penalties for plagiarism</w:t>
      </w:r>
      <w:r w:rsidRPr="00301FE6">
        <w:rPr>
          <w:rFonts w:cs="Tahoma"/>
          <w:sz w:val="22"/>
          <w:szCs w:val="22"/>
        </w:rPr>
        <w:t xml:space="preserve">, including reporting any student found to have plagiarized to the College of Arts and Sciences for review. Plagiarism will result in loss of credit (at best) or expulsion from the class (at worst). Students are encouraged to read the section on plagiarism in your student handbook. </w:t>
      </w:r>
    </w:p>
    <w:p w14:paraId="421F9D88" w14:textId="332741BA" w:rsidR="00D34479" w:rsidRPr="00301FE6" w:rsidRDefault="00D34479" w:rsidP="00D34479">
      <w:pPr>
        <w:spacing w:before="100" w:beforeAutospacing="1" w:after="100" w:afterAutospacing="1"/>
        <w:rPr>
          <w:rFonts w:cs="Tahoma"/>
          <w:sz w:val="22"/>
          <w:szCs w:val="22"/>
        </w:rPr>
      </w:pPr>
      <w:r w:rsidRPr="00301FE6">
        <w:rPr>
          <w:rFonts w:cs="Tahoma"/>
          <w:b/>
          <w:bCs/>
          <w:sz w:val="22"/>
          <w:szCs w:val="22"/>
        </w:rPr>
        <w:lastRenderedPageBreak/>
        <w:t>Classroom Respect</w:t>
      </w:r>
      <w:r>
        <w:rPr>
          <w:sz w:val="22"/>
          <w:szCs w:val="22"/>
        </w:rPr>
        <w:br/>
      </w:r>
      <w:r w:rsidRPr="00C01469">
        <w:rPr>
          <w:rFonts w:cs="Tahoma"/>
          <w:sz w:val="22"/>
          <w:szCs w:val="22"/>
        </w:rPr>
        <w:t>In our discussions,</w:t>
      </w:r>
      <w:r w:rsidRPr="00301FE6">
        <w:rPr>
          <w:rFonts w:cs="Tahoma"/>
          <w:sz w:val="22"/>
          <w:szCs w:val="22"/>
        </w:rPr>
        <w:t xml:space="preserve"> students will have different views, sometimes quite passionate. Lively discussion is a vital part of the work we are doing together. While you are encouraged to speak your mind freely in class discussions, you are expected to express yourself courteously, showing respect for the opinions and sensibilities of others. Remember that we will be unpacking and pushing against ideas, not persons. You are expected to respect differences that may include but are not limited to the following: race, gender, sexuality, age, disability, religion, national origin, family status, immigration status, socioeconomic status, and veteran status. Derogatory remarks and discourteous behavior of any kind will not be tolerated in our discussions. Our goal is to think together in a community of inquiry and to enjoy ourselves while doing so. </w:t>
      </w:r>
    </w:p>
    <w:p w14:paraId="5200E297" w14:textId="77777777" w:rsidR="001D6549" w:rsidRDefault="001D6549" w:rsidP="00D34479">
      <w:pPr>
        <w:spacing w:before="100" w:beforeAutospacing="1" w:after="100" w:afterAutospacing="1"/>
        <w:rPr>
          <w:rFonts w:cs="Tahoma"/>
          <w:b/>
          <w:bCs/>
          <w:sz w:val="22"/>
          <w:szCs w:val="22"/>
        </w:rPr>
      </w:pPr>
    </w:p>
    <w:p w14:paraId="51EB4EBC" w14:textId="0EE067F5" w:rsidR="00D34479" w:rsidRPr="00301FE6" w:rsidRDefault="00D34479" w:rsidP="00D34479">
      <w:pPr>
        <w:spacing w:before="100" w:beforeAutospacing="1" w:after="100" w:afterAutospacing="1"/>
        <w:rPr>
          <w:rFonts w:cs="Tahoma"/>
          <w:b/>
          <w:bCs/>
          <w:sz w:val="22"/>
          <w:szCs w:val="22"/>
        </w:rPr>
      </w:pPr>
      <w:r w:rsidRPr="00301FE6">
        <w:rPr>
          <w:rFonts w:cs="Tahoma"/>
          <w:b/>
          <w:bCs/>
          <w:sz w:val="22"/>
          <w:szCs w:val="22"/>
        </w:rPr>
        <w:t xml:space="preserve">Additional Expectations </w:t>
      </w:r>
    </w:p>
    <w:p w14:paraId="4B386474" w14:textId="77777777" w:rsidR="00D34479" w:rsidRPr="00B977E7" w:rsidRDefault="00D34479" w:rsidP="00D34479">
      <w:pPr>
        <w:numPr>
          <w:ilvl w:val="0"/>
          <w:numId w:val="40"/>
        </w:numPr>
        <w:spacing w:before="100" w:beforeAutospacing="1" w:after="100" w:afterAutospacing="1"/>
        <w:rPr>
          <w:sz w:val="22"/>
          <w:szCs w:val="22"/>
        </w:rPr>
      </w:pPr>
      <w:r w:rsidRPr="00301FE6">
        <w:rPr>
          <w:rFonts w:cs="Tahoma"/>
          <w:sz w:val="22"/>
          <w:szCs w:val="22"/>
        </w:rPr>
        <w:t xml:space="preserve">Be polite: This means not just listening quietly while others are speaking and responding politely, but also actively working to engage with their comments, along with the material we study in the class. Don’t text during class, peruse unrelated content on the Internet during class, fall asleep during class, arrive late, or pack up early, etc. If you cannot avoid these things, you should leave class to avoid distracting others. </w:t>
      </w:r>
      <w:r>
        <w:rPr>
          <w:rFonts w:cs="Tahoma"/>
          <w:sz w:val="22"/>
          <w:szCs w:val="22"/>
        </w:rPr>
        <w:br/>
      </w:r>
    </w:p>
    <w:p w14:paraId="4D728E08" w14:textId="77777777" w:rsidR="00D34479" w:rsidRPr="00301FE6" w:rsidRDefault="00D34479" w:rsidP="00D34479">
      <w:pPr>
        <w:numPr>
          <w:ilvl w:val="0"/>
          <w:numId w:val="40"/>
        </w:numPr>
        <w:spacing w:before="100" w:beforeAutospacing="1" w:after="100" w:afterAutospacing="1"/>
        <w:rPr>
          <w:sz w:val="22"/>
          <w:szCs w:val="22"/>
        </w:rPr>
      </w:pPr>
      <w:r w:rsidRPr="00301FE6">
        <w:rPr>
          <w:rFonts w:cs="Tahoma"/>
          <w:sz w:val="22"/>
          <w:szCs w:val="22"/>
        </w:rPr>
        <w:t xml:space="preserve">Be there: Attend class both in body and in spirit. Make sure you are well-rested, have sufficient nutrition and hydration, and are equipped with what you need to be a full participant in the classroom. If you do have to miss class for a legitimate reason, you should inform me before class. </w:t>
      </w:r>
      <w:r w:rsidRPr="00C01469">
        <w:rPr>
          <w:rFonts w:cs="Tahoma"/>
          <w:sz w:val="22"/>
          <w:szCs w:val="22"/>
        </w:rPr>
        <w:br/>
      </w:r>
    </w:p>
    <w:p w14:paraId="3EBFA538" w14:textId="77777777" w:rsidR="00D34479" w:rsidRPr="00301FE6" w:rsidRDefault="00D34479" w:rsidP="00D34479">
      <w:pPr>
        <w:numPr>
          <w:ilvl w:val="0"/>
          <w:numId w:val="40"/>
        </w:numPr>
        <w:spacing w:before="100" w:beforeAutospacing="1" w:after="100" w:afterAutospacing="1"/>
        <w:rPr>
          <w:sz w:val="22"/>
          <w:szCs w:val="22"/>
        </w:rPr>
      </w:pPr>
      <w:r w:rsidRPr="00301FE6">
        <w:rPr>
          <w:rFonts w:cs="Tahoma"/>
          <w:sz w:val="22"/>
          <w:szCs w:val="22"/>
        </w:rPr>
        <w:t xml:space="preserve">Late assignments: I will not accept late assignments without prior arrangement. </w:t>
      </w:r>
      <w:r w:rsidRPr="00C01469">
        <w:rPr>
          <w:rFonts w:cs="Tahoma"/>
          <w:sz w:val="22"/>
          <w:szCs w:val="22"/>
        </w:rPr>
        <w:t>S</w:t>
      </w:r>
      <w:r w:rsidRPr="00301FE6">
        <w:rPr>
          <w:rFonts w:cs="Tahoma"/>
          <w:sz w:val="22"/>
          <w:szCs w:val="22"/>
        </w:rPr>
        <w:t xml:space="preserve">tudents </w:t>
      </w:r>
      <w:r w:rsidRPr="00C01469">
        <w:rPr>
          <w:rFonts w:cs="Tahoma"/>
          <w:sz w:val="22"/>
          <w:szCs w:val="22"/>
        </w:rPr>
        <w:t>should</w:t>
      </w:r>
      <w:r w:rsidRPr="00301FE6">
        <w:rPr>
          <w:rFonts w:cs="Tahoma"/>
          <w:sz w:val="22"/>
          <w:szCs w:val="22"/>
        </w:rPr>
        <w:t xml:space="preserve"> contact me before the due date to discuss your situation and determine whether I will grant an extension.</w:t>
      </w:r>
      <w:r w:rsidRPr="00C01469">
        <w:rPr>
          <w:rFonts w:cs="Tahoma"/>
          <w:sz w:val="22"/>
          <w:szCs w:val="22"/>
        </w:rPr>
        <w:t xml:space="preserve"> </w:t>
      </w:r>
      <w:r w:rsidRPr="00301FE6">
        <w:rPr>
          <w:rFonts w:cs="Tahoma"/>
          <w:sz w:val="22"/>
          <w:szCs w:val="22"/>
        </w:rPr>
        <w:t xml:space="preserve">This is a matter of equity and fairness so that all students have the same amount of time to demonstrate their command of course learning objectives. </w:t>
      </w:r>
      <w:r>
        <w:rPr>
          <w:rFonts w:cs="Tahoma"/>
          <w:sz w:val="22"/>
          <w:szCs w:val="22"/>
        </w:rPr>
        <w:br/>
      </w:r>
    </w:p>
    <w:p w14:paraId="593226CA" w14:textId="77777777" w:rsidR="00D34479" w:rsidRPr="00301FE6" w:rsidRDefault="00D34479" w:rsidP="00D34479">
      <w:pPr>
        <w:numPr>
          <w:ilvl w:val="0"/>
          <w:numId w:val="40"/>
        </w:numPr>
        <w:spacing w:before="100" w:beforeAutospacing="1" w:after="100" w:afterAutospacing="1"/>
        <w:rPr>
          <w:sz w:val="22"/>
          <w:szCs w:val="22"/>
        </w:rPr>
      </w:pPr>
      <w:r w:rsidRPr="00301FE6">
        <w:rPr>
          <w:rFonts w:cs="Tahoma"/>
          <w:sz w:val="22"/>
          <w:szCs w:val="22"/>
        </w:rPr>
        <w:t xml:space="preserve">Emergencies: I understand that things come up in life. Emergencies happen as do caregiving responsibilities, etc. I am happy to work with students to accommodate their </w:t>
      </w:r>
      <w:r w:rsidRPr="00C01469">
        <w:rPr>
          <w:rFonts w:cs="Tahoma"/>
          <w:sz w:val="22"/>
          <w:szCs w:val="22"/>
        </w:rPr>
        <w:t>situations</w:t>
      </w:r>
      <w:r w:rsidRPr="00301FE6">
        <w:rPr>
          <w:rFonts w:cs="Tahoma"/>
          <w:sz w:val="22"/>
          <w:szCs w:val="22"/>
        </w:rPr>
        <w:t xml:space="preserve"> but can only do so if students communicate with me as much in advance of assignment due dates as possible. </w:t>
      </w:r>
    </w:p>
    <w:p w14:paraId="19E7A07D" w14:textId="04113D3D" w:rsidR="00512B8B" w:rsidRPr="00D34479" w:rsidRDefault="00D34479" w:rsidP="00D34479">
      <w:pPr>
        <w:rPr>
          <w:rFonts w:ascii="Times New Roman" w:hAnsi="Times New Roman"/>
          <w:b/>
          <w:sz w:val="28"/>
          <w:szCs w:val="28"/>
        </w:rPr>
      </w:pPr>
      <w:r>
        <w:rPr>
          <w:sz w:val="28"/>
          <w:szCs w:val="28"/>
        </w:rPr>
        <w:br w:type="page"/>
      </w:r>
    </w:p>
    <w:p w14:paraId="62DF4116" w14:textId="543C4AB5" w:rsidR="00CD304B" w:rsidRPr="00C23822" w:rsidRDefault="00CD304B" w:rsidP="00CD304B">
      <w:pPr>
        <w:pStyle w:val="Heading1"/>
        <w:spacing w:before="120"/>
        <w:jc w:val="center"/>
        <w:rPr>
          <w:sz w:val="28"/>
          <w:szCs w:val="28"/>
        </w:rPr>
      </w:pPr>
      <w:r w:rsidRPr="00C23822">
        <w:rPr>
          <w:sz w:val="28"/>
          <w:szCs w:val="28"/>
        </w:rPr>
        <w:lastRenderedPageBreak/>
        <w:t>INFORMATION FOR STUDENTS</w:t>
      </w:r>
    </w:p>
    <w:p w14:paraId="29D0DA96" w14:textId="77777777" w:rsidR="00CD304B" w:rsidRPr="00C23822" w:rsidRDefault="00CD304B" w:rsidP="00CD304B">
      <w:pPr>
        <w:rPr>
          <w:sz w:val="28"/>
          <w:szCs w:val="28"/>
        </w:rPr>
      </w:pPr>
    </w:p>
    <w:p w14:paraId="4C5E6E0E" w14:textId="77777777" w:rsidR="00CD304B" w:rsidRPr="00C23822" w:rsidRDefault="00CD304B" w:rsidP="00CD304B">
      <w:pPr>
        <w:jc w:val="center"/>
        <w:rPr>
          <w:i/>
          <w:iCs/>
          <w:sz w:val="28"/>
          <w:szCs w:val="28"/>
        </w:rPr>
      </w:pPr>
      <w:r w:rsidRPr="00C23822">
        <w:rPr>
          <w:i/>
          <w:iCs/>
          <w:sz w:val="28"/>
          <w:szCs w:val="28"/>
        </w:rPr>
        <w:t>University of Washington, Department of Philosophy</w:t>
      </w:r>
    </w:p>
    <w:p w14:paraId="6685C209" w14:textId="77777777" w:rsidR="00CD304B" w:rsidRPr="00C23822" w:rsidRDefault="00CD304B" w:rsidP="00CD304B"/>
    <w:p w14:paraId="3471C191" w14:textId="3F316C67" w:rsidR="00CD304B" w:rsidRDefault="003A4966" w:rsidP="00CD304B">
      <w:pPr>
        <w:pStyle w:val="Heading2"/>
      </w:pPr>
      <w:r>
        <w:t>POLICIES AND RESOURCES</w:t>
      </w:r>
    </w:p>
    <w:p w14:paraId="4CB18562" w14:textId="77777777" w:rsidR="00CD304B" w:rsidRPr="00CD304B" w:rsidRDefault="00CD304B" w:rsidP="00CD304B"/>
    <w:p w14:paraId="0B1B998B" w14:textId="77777777" w:rsidR="00CD304B" w:rsidRPr="003A4966" w:rsidRDefault="00CD304B" w:rsidP="00CD304B">
      <w:pPr>
        <w:pStyle w:val="Heading3"/>
        <w:rPr>
          <w:b/>
          <w:bCs/>
        </w:rPr>
      </w:pPr>
      <w:r w:rsidRPr="003A4966">
        <w:rPr>
          <w:b/>
          <w:bCs/>
        </w:rPr>
        <w:t>Academic Misconduct</w:t>
      </w:r>
    </w:p>
    <w:p w14:paraId="3CDE1002" w14:textId="7745E5DE" w:rsidR="00CD304B" w:rsidRPr="00C23822" w:rsidRDefault="00CD304B" w:rsidP="00CD304B">
      <w:pPr>
        <w:spacing w:after="120"/>
        <w:ind w:right="720"/>
      </w:pPr>
      <w:r>
        <w:t>Academic misconduct, including p</w:t>
      </w:r>
      <w:r w:rsidRPr="0000392D">
        <w:t>lagiarism</w:t>
      </w:r>
      <w:r>
        <w:t xml:space="preserve">, is prohibited by the </w:t>
      </w:r>
      <w:hyperlink r:id="rId8" w:history="1">
        <w:r w:rsidRPr="00A9691D">
          <w:rPr>
            <w:rStyle w:val="Hyperlink"/>
          </w:rPr>
          <w:t>Student Conduct Code for the University of Washington</w:t>
        </w:r>
      </w:hyperlink>
      <w:r>
        <w:t xml:space="preserve"> and is taken very seriously by the UW. According to the </w:t>
      </w:r>
      <w:r w:rsidRPr="00C23822">
        <w:t>student conduct code, academic misconduct includes:</w:t>
      </w:r>
      <w:r w:rsidR="003A4966">
        <w:br/>
      </w:r>
    </w:p>
    <w:p w14:paraId="2E190481" w14:textId="77777777" w:rsidR="00CD304B" w:rsidRPr="007B5B40" w:rsidRDefault="00CD304B" w:rsidP="00CD304B">
      <w:pPr>
        <w:pStyle w:val="ListParagraph"/>
        <w:numPr>
          <w:ilvl w:val="0"/>
          <w:numId w:val="38"/>
        </w:numPr>
        <w:spacing w:line="260" w:lineRule="exact"/>
        <w:rPr>
          <w:rFonts w:ascii="Times New Roman" w:hAnsi="Times New Roman"/>
          <w:szCs w:val="24"/>
        </w:rPr>
      </w:pPr>
      <w:r w:rsidRPr="007B5B40">
        <w:rPr>
          <w:rFonts w:ascii="Times New Roman" w:hAnsi="Times New Roman"/>
          <w:szCs w:val="24"/>
        </w:rPr>
        <w:t>"Cheating" which includes, but is not limited to:</w:t>
      </w:r>
    </w:p>
    <w:p w14:paraId="10CE924C" w14:textId="77777777" w:rsidR="00CD304B" w:rsidRPr="007B5B40" w:rsidRDefault="00CD304B" w:rsidP="00CD304B">
      <w:pPr>
        <w:pStyle w:val="ListParagraph"/>
        <w:numPr>
          <w:ilvl w:val="1"/>
          <w:numId w:val="38"/>
        </w:numPr>
        <w:spacing w:line="260" w:lineRule="exact"/>
        <w:rPr>
          <w:rFonts w:ascii="Times New Roman" w:hAnsi="Times New Roman"/>
          <w:szCs w:val="24"/>
        </w:rPr>
      </w:pPr>
      <w:r w:rsidRPr="007B5B40">
        <w:rPr>
          <w:rFonts w:ascii="Times New Roman" w:hAnsi="Times New Roman"/>
          <w:szCs w:val="24"/>
        </w:rPr>
        <w:t>The use of unauthorized assistance in taking quizzes, tests, or examinations, or completing assignments;</w:t>
      </w:r>
    </w:p>
    <w:p w14:paraId="5FCF2162" w14:textId="77777777" w:rsidR="00CD304B" w:rsidRPr="007B5B40" w:rsidRDefault="00CD304B" w:rsidP="00CD304B">
      <w:pPr>
        <w:pStyle w:val="ListParagraph"/>
        <w:numPr>
          <w:ilvl w:val="1"/>
          <w:numId w:val="38"/>
        </w:numPr>
        <w:spacing w:line="260" w:lineRule="exact"/>
        <w:rPr>
          <w:rFonts w:ascii="Times New Roman" w:hAnsi="Times New Roman"/>
          <w:szCs w:val="24"/>
        </w:rPr>
      </w:pPr>
      <w:r w:rsidRPr="007B5B40">
        <w:rPr>
          <w:rFonts w:ascii="Times New Roman" w:hAnsi="Times New Roman"/>
          <w:szCs w:val="24"/>
        </w:rPr>
        <w:t>The acquisition, use, or distribution of unpublished materials created by another student without the express permission of the original author(s);</w:t>
      </w:r>
    </w:p>
    <w:p w14:paraId="28409A26" w14:textId="77777777" w:rsidR="00CD304B" w:rsidRPr="007B5B40" w:rsidRDefault="00CD304B" w:rsidP="00CD304B">
      <w:pPr>
        <w:pStyle w:val="ListParagraph"/>
        <w:numPr>
          <w:ilvl w:val="1"/>
          <w:numId w:val="38"/>
        </w:numPr>
        <w:spacing w:line="260" w:lineRule="exact"/>
        <w:rPr>
          <w:rFonts w:ascii="Times New Roman" w:hAnsi="Times New Roman"/>
          <w:szCs w:val="24"/>
        </w:rPr>
      </w:pPr>
      <w:r w:rsidRPr="007B5B40">
        <w:rPr>
          <w:rFonts w:ascii="Times New Roman" w:hAnsi="Times New Roman"/>
          <w:szCs w:val="24"/>
        </w:rPr>
        <w:t>Using online sources, such as solution manuals, without the permission of the instructor to complete assignments, exams, tests, or quizzes; or</w:t>
      </w:r>
    </w:p>
    <w:p w14:paraId="51666CB6" w14:textId="4F9072EE" w:rsidR="00CD304B" w:rsidRPr="007B5B40" w:rsidRDefault="00CD304B" w:rsidP="00CD304B">
      <w:pPr>
        <w:pStyle w:val="ListParagraph"/>
        <w:numPr>
          <w:ilvl w:val="1"/>
          <w:numId w:val="38"/>
        </w:numPr>
        <w:spacing w:after="120" w:line="260" w:lineRule="exact"/>
        <w:contextualSpacing w:val="0"/>
        <w:rPr>
          <w:rFonts w:ascii="Times New Roman" w:hAnsi="Times New Roman"/>
          <w:szCs w:val="24"/>
        </w:rPr>
      </w:pPr>
      <w:r w:rsidRPr="007B5B40">
        <w:rPr>
          <w:rFonts w:ascii="Times New Roman" w:hAnsi="Times New Roman"/>
          <w:szCs w:val="24"/>
        </w:rPr>
        <w:t>Requesting, hiring, or otherwise encouraging someone to take a course, exam, test, or complete assignments for a student.</w:t>
      </w:r>
      <w:r w:rsidR="003A4966">
        <w:rPr>
          <w:rFonts w:ascii="Times New Roman" w:hAnsi="Times New Roman"/>
          <w:szCs w:val="24"/>
        </w:rPr>
        <w:br/>
      </w:r>
    </w:p>
    <w:p w14:paraId="616551D7" w14:textId="7395E2E8" w:rsidR="00CD304B" w:rsidRPr="007B5B40" w:rsidRDefault="00CD304B" w:rsidP="00CD304B">
      <w:pPr>
        <w:pStyle w:val="ListParagraph"/>
        <w:numPr>
          <w:ilvl w:val="0"/>
          <w:numId w:val="38"/>
        </w:numPr>
        <w:spacing w:after="120" w:line="260" w:lineRule="exact"/>
        <w:contextualSpacing w:val="0"/>
        <w:rPr>
          <w:rFonts w:ascii="Times New Roman" w:hAnsi="Times New Roman"/>
          <w:szCs w:val="24"/>
        </w:rPr>
      </w:pPr>
      <w:r w:rsidRPr="007B5B40">
        <w:rPr>
          <w:rFonts w:ascii="Times New Roman" w:hAnsi="Times New Roman"/>
          <w:szCs w:val="24"/>
        </w:rPr>
        <w:t>"Falsification," which is the intentional use or submission of falsified data, records, or other information including, but not limited to, records of internship or practicum experiences or attendance at any required event(s), or scholarly research.</w:t>
      </w:r>
      <w:r w:rsidR="003A4966">
        <w:rPr>
          <w:rFonts w:ascii="Times New Roman" w:hAnsi="Times New Roman"/>
          <w:szCs w:val="24"/>
        </w:rPr>
        <w:br/>
      </w:r>
    </w:p>
    <w:p w14:paraId="07018923" w14:textId="77777777" w:rsidR="00CD304B" w:rsidRPr="007B5B40" w:rsidRDefault="00CD304B" w:rsidP="00CD304B">
      <w:pPr>
        <w:pStyle w:val="ListParagraph"/>
        <w:numPr>
          <w:ilvl w:val="0"/>
          <w:numId w:val="38"/>
        </w:numPr>
        <w:spacing w:line="260" w:lineRule="exact"/>
        <w:contextualSpacing w:val="0"/>
        <w:rPr>
          <w:rFonts w:ascii="Times New Roman" w:hAnsi="Times New Roman"/>
          <w:szCs w:val="24"/>
        </w:rPr>
      </w:pPr>
      <w:r w:rsidRPr="007B5B40">
        <w:rPr>
          <w:rFonts w:ascii="Times New Roman" w:hAnsi="Times New Roman"/>
          <w:szCs w:val="24"/>
        </w:rPr>
        <w:t>"Plagiarism," which is the submission or presentation of someone else's words, composition, research, or expressed ideas, whether published or unpublished, without attribution. Plagiarism includes, but is not limited to:</w:t>
      </w:r>
    </w:p>
    <w:p w14:paraId="60F6C9FF" w14:textId="77777777" w:rsidR="00CD304B" w:rsidRPr="007B5B40" w:rsidRDefault="00CD304B" w:rsidP="00CD304B">
      <w:pPr>
        <w:pStyle w:val="ListParagraph"/>
        <w:numPr>
          <w:ilvl w:val="1"/>
          <w:numId w:val="38"/>
        </w:numPr>
        <w:spacing w:line="260" w:lineRule="exact"/>
        <w:contextualSpacing w:val="0"/>
        <w:rPr>
          <w:rFonts w:ascii="Times New Roman" w:hAnsi="Times New Roman"/>
          <w:szCs w:val="24"/>
        </w:rPr>
      </w:pPr>
      <w:r w:rsidRPr="007B5B40">
        <w:rPr>
          <w:rFonts w:ascii="Times New Roman" w:hAnsi="Times New Roman"/>
          <w:szCs w:val="24"/>
        </w:rPr>
        <w:t>The use, by paraphrase or direct quotation, of the published or unpublished work of another person without full and clear acknowledgment; or</w:t>
      </w:r>
    </w:p>
    <w:p w14:paraId="76B02402" w14:textId="582EE54D" w:rsidR="00CD304B" w:rsidRPr="007B5B40" w:rsidRDefault="00CD304B" w:rsidP="00CD304B">
      <w:pPr>
        <w:pStyle w:val="ListParagraph"/>
        <w:numPr>
          <w:ilvl w:val="1"/>
          <w:numId w:val="38"/>
        </w:numPr>
        <w:spacing w:after="120" w:line="260" w:lineRule="exact"/>
        <w:contextualSpacing w:val="0"/>
        <w:rPr>
          <w:rFonts w:ascii="Times New Roman" w:hAnsi="Times New Roman"/>
          <w:szCs w:val="24"/>
        </w:rPr>
      </w:pPr>
      <w:r w:rsidRPr="007B5B40">
        <w:rPr>
          <w:rFonts w:ascii="Times New Roman" w:hAnsi="Times New Roman"/>
          <w:szCs w:val="24"/>
        </w:rPr>
        <w:t>The unacknowledged use of materials prepared by another person or acquired from an entity engaging in the selling of term papers or other academic materials.</w:t>
      </w:r>
      <w:r w:rsidR="003A4966">
        <w:rPr>
          <w:rFonts w:ascii="Times New Roman" w:hAnsi="Times New Roman"/>
          <w:szCs w:val="24"/>
        </w:rPr>
        <w:br/>
      </w:r>
    </w:p>
    <w:p w14:paraId="5E6261E7" w14:textId="1A1FA11A" w:rsidR="00CD304B" w:rsidRPr="007B5B40" w:rsidRDefault="00CD304B" w:rsidP="00CD304B">
      <w:pPr>
        <w:pStyle w:val="ListParagraph"/>
        <w:numPr>
          <w:ilvl w:val="0"/>
          <w:numId w:val="38"/>
        </w:numPr>
        <w:spacing w:after="120" w:line="260" w:lineRule="exact"/>
        <w:contextualSpacing w:val="0"/>
        <w:rPr>
          <w:rFonts w:ascii="Times New Roman" w:hAnsi="Times New Roman"/>
          <w:szCs w:val="24"/>
        </w:rPr>
      </w:pPr>
      <w:r w:rsidRPr="007B5B40">
        <w:rPr>
          <w:rFonts w:ascii="Times New Roman" w:hAnsi="Times New Roman"/>
          <w:szCs w:val="24"/>
        </w:rPr>
        <w:t>Unauthorized collaboration.</w:t>
      </w:r>
      <w:r w:rsidR="003A4966">
        <w:rPr>
          <w:rFonts w:ascii="Times New Roman" w:hAnsi="Times New Roman"/>
          <w:szCs w:val="24"/>
        </w:rPr>
        <w:br/>
      </w:r>
    </w:p>
    <w:p w14:paraId="7F52BA73" w14:textId="4A742C06" w:rsidR="00CD304B" w:rsidRPr="007B5B40" w:rsidRDefault="00CD304B" w:rsidP="00CD304B">
      <w:pPr>
        <w:pStyle w:val="ListParagraph"/>
        <w:numPr>
          <w:ilvl w:val="0"/>
          <w:numId w:val="38"/>
        </w:numPr>
        <w:spacing w:after="120" w:line="260" w:lineRule="exact"/>
        <w:contextualSpacing w:val="0"/>
        <w:rPr>
          <w:rFonts w:ascii="Times New Roman" w:hAnsi="Times New Roman"/>
          <w:szCs w:val="24"/>
        </w:rPr>
      </w:pPr>
      <w:r w:rsidRPr="007B5B40">
        <w:rPr>
          <w:rFonts w:ascii="Times New Roman" w:hAnsi="Times New Roman"/>
          <w:szCs w:val="24"/>
        </w:rPr>
        <w:t xml:space="preserve">Engaging in behavior specifically prohibited by an instructor </w:t>
      </w:r>
      <w:proofErr w:type="gramStart"/>
      <w:r w:rsidRPr="007B5B40">
        <w:rPr>
          <w:rFonts w:ascii="Times New Roman" w:hAnsi="Times New Roman"/>
          <w:szCs w:val="24"/>
        </w:rPr>
        <w:t>in the course of</w:t>
      </w:r>
      <w:proofErr w:type="gramEnd"/>
      <w:r w:rsidRPr="007B5B40">
        <w:rPr>
          <w:rFonts w:ascii="Times New Roman" w:hAnsi="Times New Roman"/>
          <w:szCs w:val="24"/>
        </w:rPr>
        <w:t xml:space="preserve"> class instruction or in a course syllabus.</w:t>
      </w:r>
      <w:r w:rsidR="003A4966">
        <w:rPr>
          <w:rFonts w:ascii="Times New Roman" w:hAnsi="Times New Roman"/>
          <w:szCs w:val="24"/>
        </w:rPr>
        <w:br/>
      </w:r>
    </w:p>
    <w:p w14:paraId="23C7BE52" w14:textId="65C9CA41" w:rsidR="00CD304B" w:rsidRPr="007B5B40" w:rsidRDefault="00CD304B" w:rsidP="00CD304B">
      <w:pPr>
        <w:pStyle w:val="ListParagraph"/>
        <w:numPr>
          <w:ilvl w:val="0"/>
          <w:numId w:val="38"/>
        </w:numPr>
        <w:spacing w:after="120" w:line="260" w:lineRule="exact"/>
        <w:contextualSpacing w:val="0"/>
        <w:rPr>
          <w:rFonts w:ascii="Times New Roman" w:hAnsi="Times New Roman"/>
          <w:szCs w:val="24"/>
        </w:rPr>
      </w:pPr>
      <w:r w:rsidRPr="007B5B40">
        <w:rPr>
          <w:rFonts w:ascii="Times New Roman" w:hAnsi="Times New Roman"/>
          <w:szCs w:val="24"/>
        </w:rPr>
        <w:t>Multiple submissions of the same work in separate courses without the express permission of the instructor(s).</w:t>
      </w:r>
      <w:r w:rsidR="003A4966">
        <w:rPr>
          <w:rFonts w:ascii="Times New Roman" w:hAnsi="Times New Roman"/>
          <w:szCs w:val="24"/>
        </w:rPr>
        <w:br/>
      </w:r>
    </w:p>
    <w:p w14:paraId="40DD2309" w14:textId="77777777" w:rsidR="00CD304B" w:rsidRPr="007B5B40" w:rsidRDefault="00CD304B" w:rsidP="00CD304B">
      <w:pPr>
        <w:pStyle w:val="ListParagraph"/>
        <w:numPr>
          <w:ilvl w:val="0"/>
          <w:numId w:val="38"/>
        </w:numPr>
        <w:spacing w:after="120" w:line="260" w:lineRule="exact"/>
        <w:contextualSpacing w:val="0"/>
        <w:rPr>
          <w:rFonts w:ascii="Times New Roman" w:hAnsi="Times New Roman"/>
          <w:szCs w:val="24"/>
        </w:rPr>
      </w:pPr>
      <w:r w:rsidRPr="007B5B40">
        <w:rPr>
          <w:rFonts w:ascii="Times New Roman" w:hAnsi="Times New Roman"/>
          <w:szCs w:val="24"/>
        </w:rPr>
        <w:t>Taking deliberate action to destroy or damage another's academic work in order to gain an advantage for oneself or another.</w:t>
      </w:r>
    </w:p>
    <w:p w14:paraId="7E95E28A" w14:textId="77777777" w:rsidR="00CD304B" w:rsidRPr="007B5B40" w:rsidRDefault="00CD304B" w:rsidP="00CD304B">
      <w:pPr>
        <w:pStyle w:val="ListParagraph"/>
        <w:numPr>
          <w:ilvl w:val="0"/>
          <w:numId w:val="38"/>
        </w:numPr>
        <w:spacing w:after="120" w:line="260" w:lineRule="exact"/>
        <w:contextualSpacing w:val="0"/>
        <w:rPr>
          <w:rFonts w:ascii="Times New Roman" w:hAnsi="Times New Roman"/>
          <w:szCs w:val="24"/>
        </w:rPr>
      </w:pPr>
      <w:r w:rsidRPr="007B5B40">
        <w:rPr>
          <w:rFonts w:ascii="Times New Roman" w:hAnsi="Times New Roman"/>
          <w:szCs w:val="24"/>
        </w:rPr>
        <w:lastRenderedPageBreak/>
        <w:t>The recording of instructional content without the express permission of the instructor(s), unless approved as a disability accommodation, and/or the dissemination or use of such unauthorized records.</w:t>
      </w:r>
    </w:p>
    <w:p w14:paraId="5720B2E8" w14:textId="77777777" w:rsidR="00CD304B" w:rsidRPr="00C23822" w:rsidRDefault="00CD304B" w:rsidP="00CD304B">
      <w:pPr>
        <w:ind w:left="360"/>
      </w:pPr>
      <w:r w:rsidRPr="00C23822">
        <w:t xml:space="preserve">(Source: </w:t>
      </w:r>
      <w:hyperlink r:id="rId9" w:history="1">
        <w:r w:rsidRPr="00C23822">
          <w:rPr>
            <w:rStyle w:val="Hyperlink"/>
          </w:rPr>
          <w:t>WAC 478-121 - Academic Misconduct</w:t>
        </w:r>
      </w:hyperlink>
      <w:r w:rsidRPr="00C23822">
        <w:t>)</w:t>
      </w:r>
    </w:p>
    <w:p w14:paraId="1C7C41FB" w14:textId="77777777" w:rsidR="00CD304B" w:rsidRPr="00C23822" w:rsidRDefault="00CD304B" w:rsidP="00CD304B">
      <w:pPr>
        <w:ind w:left="720" w:right="720"/>
      </w:pPr>
    </w:p>
    <w:p w14:paraId="65FBE989" w14:textId="77777777" w:rsidR="00CD304B" w:rsidRPr="00C23822" w:rsidRDefault="00CD304B" w:rsidP="00CD304B">
      <w:r w:rsidRPr="00C23822">
        <w:t>Plagiarism may lead to disciplinary action by the University against the student who submitted the work. Any student who is uncertain whether his or her use of the work of others constitutes plagiarism should consult the course instructor for guidance before formally submitting the course work involved.</w:t>
      </w:r>
    </w:p>
    <w:p w14:paraId="0C3B252F" w14:textId="77777777" w:rsidR="00CD304B" w:rsidRPr="00C23822" w:rsidRDefault="00CD304B" w:rsidP="00CD304B"/>
    <w:p w14:paraId="540E2B94" w14:textId="77777777" w:rsidR="00CD304B" w:rsidRPr="003A4966" w:rsidRDefault="00CD304B" w:rsidP="00CD304B">
      <w:pPr>
        <w:pStyle w:val="Heading3"/>
        <w:rPr>
          <w:rFonts w:cs="Times New Roman"/>
          <w:b/>
          <w:bCs/>
        </w:rPr>
      </w:pPr>
      <w:r w:rsidRPr="003A4966">
        <w:rPr>
          <w:rFonts w:cs="Times New Roman"/>
          <w:b/>
          <w:bCs/>
        </w:rPr>
        <w:t xml:space="preserve">Incompletes </w:t>
      </w:r>
    </w:p>
    <w:p w14:paraId="3EAAACC0" w14:textId="77777777" w:rsidR="00CD304B" w:rsidRPr="00C23822" w:rsidRDefault="00CD304B" w:rsidP="00CD304B">
      <w:pPr>
        <w:rPr>
          <w:i/>
        </w:rPr>
      </w:pPr>
      <w:r w:rsidRPr="00C23822">
        <w:t xml:space="preserve">Incomplete grades may only be awarded if a student is doing satisfactory work up until the last two weeks of the quarter and has furnished proof satisfactory to the instructor that the work cannot be completed because of illness or other circumstances beyond the student’s control. </w:t>
      </w:r>
      <w:r w:rsidRPr="00C23822">
        <w:rPr>
          <w:i/>
        </w:rPr>
        <w:t xml:space="preserve">(Sources: </w:t>
      </w:r>
      <w:hyperlink r:id="rId10" w:history="1">
        <w:r w:rsidRPr="00C23822">
          <w:rPr>
            <w:rStyle w:val="Hyperlink"/>
            <w:i/>
          </w:rPr>
          <w:t>Office of the Registrar – Incomplete Grades</w:t>
        </w:r>
      </w:hyperlink>
      <w:r w:rsidRPr="00C23822">
        <w:rPr>
          <w:i/>
        </w:rPr>
        <w:t xml:space="preserve">), </w:t>
      </w:r>
      <w:hyperlink r:id="rId11" w:history="1">
        <w:r w:rsidRPr="00C23822">
          <w:rPr>
            <w:rStyle w:val="Hyperlink"/>
            <w:i/>
          </w:rPr>
          <w:t>UW General Catalog, Student Guide – Grading System</w:t>
        </w:r>
      </w:hyperlink>
      <w:r w:rsidRPr="00C23822">
        <w:rPr>
          <w:i/>
        </w:rPr>
        <w:t xml:space="preserve">) </w:t>
      </w:r>
    </w:p>
    <w:p w14:paraId="34B20F60" w14:textId="77777777" w:rsidR="00CD304B" w:rsidRPr="00C23822" w:rsidRDefault="00CD304B" w:rsidP="00CD304B"/>
    <w:p w14:paraId="2E04B69C" w14:textId="77777777" w:rsidR="00CD304B" w:rsidRPr="003A4966" w:rsidRDefault="00CD304B" w:rsidP="00CD304B">
      <w:pPr>
        <w:pStyle w:val="Heading3"/>
        <w:rPr>
          <w:rFonts w:cs="Times New Roman"/>
          <w:b/>
          <w:bCs/>
        </w:rPr>
      </w:pPr>
      <w:r w:rsidRPr="003A4966">
        <w:rPr>
          <w:rFonts w:cs="Times New Roman"/>
          <w:b/>
          <w:bCs/>
        </w:rPr>
        <w:t>Grade Appeal Procedure</w:t>
      </w:r>
    </w:p>
    <w:p w14:paraId="05DE4542" w14:textId="77777777" w:rsidR="00CD304B" w:rsidRPr="00C23822" w:rsidRDefault="00CD304B" w:rsidP="00CD304B">
      <w:pPr>
        <w:rPr>
          <w:i/>
        </w:rPr>
      </w:pPr>
      <w:r w:rsidRPr="00C23822">
        <w:t>A student who believes that the instructor erred in the assignment of a grade, or who believes a grade recoding error or omission has occurred, shall first discuss the matter with the instructor before the end of the following academic quarter (not including Summer Quarter). If the student is not satisfied with the instructor’s explanation, the student, no later than ten days after their discussion with the instructor, may submit a written appeal to the chair of the Department of Philosophy with a copy of the appeal also sent to the instructor. The chair consults with the instructor to ensure that the evaluation of the student’s performance has not been arbitrary or capricious. Should the chair believe the instructor’s conduct to be arbitrary or capricious and the instructor declines to revise the grade, the chair, with the approval of the voting members of his or her faculty, shall appoint an appropriate member, or members, of the faculty of the Department of Philosophy to evaluate the performance of the student and assign a grade. The Dean and Provost should be informed of this action. Once a student submits a written appeal, this document and all subsequent actions on this appeal are recorded in written form for deposit in a School file</w:t>
      </w:r>
      <w:r w:rsidRPr="00C23822">
        <w:rPr>
          <w:i/>
        </w:rPr>
        <w:t xml:space="preserve">. (Source: </w:t>
      </w:r>
      <w:hyperlink r:id="rId12" w:history="1">
        <w:r w:rsidRPr="00C23822">
          <w:rPr>
            <w:rStyle w:val="Hyperlink"/>
            <w:i/>
          </w:rPr>
          <w:t>UW General Catalog, Student Guide – Grading System</w:t>
        </w:r>
      </w:hyperlink>
      <w:r w:rsidRPr="00C23822">
        <w:rPr>
          <w:i/>
        </w:rPr>
        <w:t>)</w:t>
      </w:r>
    </w:p>
    <w:p w14:paraId="3B13AC80" w14:textId="77777777" w:rsidR="00CD304B" w:rsidRPr="00C23822" w:rsidRDefault="00CD304B" w:rsidP="00CD304B"/>
    <w:p w14:paraId="7CCD74D3" w14:textId="77777777" w:rsidR="00CD304B" w:rsidRPr="003A4966" w:rsidRDefault="00CD304B" w:rsidP="00CD304B">
      <w:pPr>
        <w:pStyle w:val="Heading3"/>
        <w:rPr>
          <w:rFonts w:cs="Times New Roman"/>
          <w:b/>
          <w:bCs/>
        </w:rPr>
      </w:pPr>
      <w:r w:rsidRPr="003A4966">
        <w:rPr>
          <w:rFonts w:cs="Times New Roman"/>
          <w:b/>
          <w:bCs/>
        </w:rPr>
        <w:t xml:space="preserve">Concerns About a Course, an </w:t>
      </w:r>
      <w:proofErr w:type="gramStart"/>
      <w:r w:rsidRPr="003A4966">
        <w:rPr>
          <w:rFonts w:cs="Times New Roman"/>
          <w:b/>
          <w:bCs/>
        </w:rPr>
        <w:t>Instructor</w:t>
      </w:r>
      <w:proofErr w:type="gramEnd"/>
      <w:r w:rsidRPr="003A4966">
        <w:rPr>
          <w:rFonts w:cs="Times New Roman"/>
          <w:b/>
          <w:bCs/>
        </w:rPr>
        <w:t>, or a Teaching Assistant</w:t>
      </w:r>
    </w:p>
    <w:p w14:paraId="7107CA0C" w14:textId="77777777" w:rsidR="00CD304B" w:rsidRPr="00C23822" w:rsidRDefault="00CD304B" w:rsidP="00CD304B">
      <w:pPr>
        <w:spacing w:after="120"/>
      </w:pPr>
      <w:r w:rsidRPr="00C23822">
        <w:t xml:space="preserve">If you have any concerns about a philosophy course or your instructor, please see the instructor about these concerns as soon as possible. If you are not comfortable talking with the instructor or not satisfied with the response that you receive, you may contact the chair of the program offering the course (names available from the Department of Philosophy, 361 </w:t>
      </w:r>
      <w:proofErr w:type="spellStart"/>
      <w:r w:rsidRPr="00C23822">
        <w:t>Savery</w:t>
      </w:r>
      <w:proofErr w:type="spellEnd"/>
      <w:r w:rsidRPr="00C23822">
        <w:t xml:space="preserve"> Hall).</w:t>
      </w:r>
    </w:p>
    <w:p w14:paraId="52DF10E4" w14:textId="77777777" w:rsidR="00CD304B" w:rsidRPr="00C23822" w:rsidRDefault="00CD304B" w:rsidP="00CD304B">
      <w:r w:rsidRPr="00C23822">
        <w:t xml:space="preserve">If you have any concerns about a teaching assistant, please see the teaching assistant about these concerns as soon as possible. If you are not comfortable talking with the teaching assistant or not satisfied with the response that you receive, you may contact the instructor in charge of the course. If you are still not satisfied with the response that you receive, you may contact the chair of the program offering the course (names available from the Department of Philosophy, 361 </w:t>
      </w:r>
      <w:proofErr w:type="spellStart"/>
      <w:r w:rsidRPr="00C23822">
        <w:t>Savery</w:t>
      </w:r>
      <w:proofErr w:type="spellEnd"/>
      <w:r w:rsidRPr="00C23822">
        <w:t xml:space="preserve"> Hall), or the Graduate School at G-1 Communications Building (543-5900).</w:t>
      </w:r>
    </w:p>
    <w:p w14:paraId="5297CF46" w14:textId="77777777" w:rsidR="00CD304B" w:rsidRPr="00C23822" w:rsidRDefault="00CD304B" w:rsidP="00CD304B"/>
    <w:p w14:paraId="24F77F1B" w14:textId="77777777" w:rsidR="00CD304B" w:rsidRPr="003A4966" w:rsidRDefault="00CD304B" w:rsidP="00CD304B">
      <w:pPr>
        <w:pStyle w:val="Heading3"/>
        <w:rPr>
          <w:rFonts w:cs="Times New Roman"/>
          <w:b/>
          <w:bCs/>
        </w:rPr>
      </w:pPr>
      <w:r w:rsidRPr="003A4966">
        <w:rPr>
          <w:rFonts w:cs="Times New Roman"/>
          <w:b/>
          <w:bCs/>
        </w:rPr>
        <w:t>Equal Opportunity</w:t>
      </w:r>
    </w:p>
    <w:p w14:paraId="45D3FE02" w14:textId="1553D12E" w:rsidR="00CD304B" w:rsidRDefault="00CD304B" w:rsidP="00CD304B">
      <w:r w:rsidRPr="00C23822">
        <w:t xml:space="preserve">The University of Washington reaffirms its policy of equal opportunity regardless of race, color, creed, religion, national origin, sex, sexual orientation, age, marital status, disability, or status as a </w:t>
      </w:r>
      <w:r w:rsidRPr="00C23822">
        <w:lastRenderedPageBreak/>
        <w:t>disabled veteran or Vietnam-era veteran in accordance with University of Washington policy and applicable federal and state statutes and regulations.</w:t>
      </w:r>
    </w:p>
    <w:p w14:paraId="4B8C9A2B" w14:textId="77777777" w:rsidR="00CD304B" w:rsidRPr="00C23822" w:rsidRDefault="00CD304B" w:rsidP="00CD304B"/>
    <w:p w14:paraId="70C46C57" w14:textId="77777777" w:rsidR="00CD304B" w:rsidRPr="003A4966" w:rsidRDefault="00CD304B" w:rsidP="00CD304B">
      <w:pPr>
        <w:pStyle w:val="Heading3"/>
        <w:rPr>
          <w:rFonts w:cs="Times New Roman"/>
          <w:b/>
          <w:bCs/>
        </w:rPr>
      </w:pPr>
      <w:r w:rsidRPr="003A4966">
        <w:rPr>
          <w:rFonts w:cs="Times New Roman"/>
          <w:b/>
          <w:bCs/>
        </w:rPr>
        <w:t>Access and Accommodations</w:t>
      </w:r>
    </w:p>
    <w:p w14:paraId="3A7D28BC" w14:textId="77777777" w:rsidR="00CD304B" w:rsidRPr="00C23822" w:rsidRDefault="00CD304B" w:rsidP="00CD304B">
      <w:pPr>
        <w:spacing w:after="240"/>
      </w:pPr>
      <w:r w:rsidRPr="00C23822">
        <w:t>Your experience in this class is important to the instructor. If you have already established accommodations with Disability Resources for Students (DRS), please communicate your approved accommodations to the instructor at your earliest convenience so you can discuss your needs in this course.</w:t>
      </w:r>
    </w:p>
    <w:p w14:paraId="6E909A1F" w14:textId="77777777" w:rsidR="00CD304B" w:rsidRPr="00C23822" w:rsidRDefault="00CD304B" w:rsidP="003A4966">
      <w:pPr>
        <w:spacing w:after="240"/>
      </w:pPr>
      <w:r w:rsidRPr="00C23822">
        <w:t xml:space="preserve">If you have not yet established services through DRS, but have a temporary health condition or permanent disability that requires accommodations (conditions include but are not limited to: mental health, attention-related, learning, vision, hearing, physical or health impacts), you are welcome to contact DRS at 206-543-8924 (Voice &amp; Relay) or </w:t>
      </w:r>
      <w:hyperlink r:id="rId13" w:history="1">
        <w:r w:rsidRPr="00C23822">
          <w:rPr>
            <w:rStyle w:val="Hyperlink"/>
          </w:rPr>
          <w:t>uwdrs@uw.edu</w:t>
        </w:r>
      </w:hyperlink>
      <w:r w:rsidRPr="00C23822">
        <w:t xml:space="preserve"> or </w:t>
      </w:r>
      <w:hyperlink r:id="rId14" w:history="1">
        <w:r w:rsidRPr="00C23822">
          <w:rPr>
            <w:rStyle w:val="Hyperlink"/>
          </w:rPr>
          <w:t>disability.uw.edu. </w:t>
        </w:r>
      </w:hyperlink>
      <w:r w:rsidRPr="00C23822">
        <w:t>DRS offers resources and coordinates reasonable accommodations for students with disabilities and/or temporary health conditions. Reasonable accommodations are established through an interactive process between you, your instructor(s) and DRS. It is the policy and practice of the University of Washington to create inclusive and accessible learning environments consistent with federal and state law.</w:t>
      </w:r>
    </w:p>
    <w:p w14:paraId="2B3CAE02" w14:textId="4A7B4D00" w:rsidR="003A4966" w:rsidRPr="003A4966" w:rsidRDefault="00CD304B" w:rsidP="003A4966">
      <w:pPr>
        <w:pStyle w:val="Heading3"/>
        <w:spacing w:after="240"/>
        <w:rPr>
          <w:rFonts w:ascii="Times New Roman" w:hAnsi="Times New Roman" w:cs="Times New Roman"/>
          <w:b/>
          <w:bCs/>
          <w:color w:val="auto"/>
          <w:sz w:val="4"/>
          <w:szCs w:val="4"/>
        </w:rPr>
      </w:pPr>
      <w:r w:rsidRPr="003A4966">
        <w:rPr>
          <w:rFonts w:cs="Times New Roman"/>
          <w:b/>
          <w:bCs/>
        </w:rPr>
        <w:t>Sexual Harassment</w:t>
      </w:r>
      <w:r w:rsidRPr="003A4966">
        <w:rPr>
          <w:rFonts w:cs="Times New Roman"/>
          <w:b/>
          <w:bCs/>
        </w:rPr>
        <w:br/>
      </w:r>
      <w:r w:rsidRPr="003A4966">
        <w:rPr>
          <w:rFonts w:ascii="Times New Roman" w:hAnsi="Times New Roman" w:cs="Times New Roman"/>
          <w:color w:val="auto"/>
        </w:rPr>
        <w:t xml:space="preserve">Sexual harassment is defined as the use of one’s authority or power, either explicitly or implicitly, to coerce another into unwanted sexual relations or to punish another for his or her refusal, or as the creation by a member of the University community of an intimidating, hostile, or offensive working or educational environment through verbal or physical conduct of a sexual nature. </w:t>
      </w:r>
    </w:p>
    <w:p w14:paraId="489C3A78" w14:textId="77777777" w:rsidR="00CD304B" w:rsidRPr="008632CD" w:rsidRDefault="00CD304B" w:rsidP="00CD304B">
      <w:r w:rsidRPr="008632CD">
        <w:t>If you believe that you are being harassed, seek help—the earlier the better.</w:t>
      </w:r>
      <w:r>
        <w:t xml:space="preserve"> </w:t>
      </w:r>
      <w:r w:rsidRPr="008632CD">
        <w:t xml:space="preserve">You may speak with your instructor, your teaching assistant, the undergraduate advisor (363 </w:t>
      </w:r>
      <w:proofErr w:type="spellStart"/>
      <w:r w:rsidRPr="008632CD">
        <w:t>Savery</w:t>
      </w:r>
      <w:proofErr w:type="spellEnd"/>
      <w:r w:rsidRPr="008632CD">
        <w:t xml:space="preserve"> Hall), graduate program </w:t>
      </w:r>
      <w:r>
        <w:t>advisor</w:t>
      </w:r>
      <w:r w:rsidRPr="008632CD">
        <w:t xml:space="preserve"> (366 </w:t>
      </w:r>
      <w:proofErr w:type="spellStart"/>
      <w:r w:rsidRPr="008632CD">
        <w:t>Savery</w:t>
      </w:r>
      <w:proofErr w:type="spellEnd"/>
      <w:r w:rsidRPr="008632CD">
        <w:t xml:space="preserve"> Hall), or the chair of the </w:t>
      </w:r>
      <w:r>
        <w:t>p</w:t>
      </w:r>
      <w:r w:rsidRPr="008632CD">
        <w:t xml:space="preserve">hilosophy </w:t>
      </w:r>
      <w:r>
        <w:t>d</w:t>
      </w:r>
      <w:r w:rsidRPr="008632CD">
        <w:t xml:space="preserve">epartment (364 </w:t>
      </w:r>
      <w:proofErr w:type="spellStart"/>
      <w:r w:rsidRPr="008632CD">
        <w:t>Savery</w:t>
      </w:r>
      <w:proofErr w:type="spellEnd"/>
      <w:r w:rsidRPr="008632CD">
        <w:t xml:space="preserve"> Hall).</w:t>
      </w:r>
      <w:r>
        <w:t xml:space="preserve"> </w:t>
      </w:r>
      <w:r w:rsidRPr="008632CD">
        <w:t>In addition, you should be aware that the University has designated special people to help you.</w:t>
      </w:r>
      <w:r>
        <w:t xml:space="preserve"> For assistance you may contact</w:t>
      </w:r>
      <w:r w:rsidRPr="008632CD">
        <w:t>:</w:t>
      </w:r>
      <w:r>
        <w:t xml:space="preserve"> </w:t>
      </w:r>
      <w:hyperlink w:anchor="_UW_SafeCampus" w:history="1">
        <w:proofErr w:type="spellStart"/>
        <w:r w:rsidRPr="00D3679F">
          <w:rPr>
            <w:rStyle w:val="Hyperlink"/>
          </w:rPr>
          <w:t>SafeCampus</w:t>
        </w:r>
        <w:proofErr w:type="spellEnd"/>
      </w:hyperlink>
      <w:r>
        <w:t xml:space="preserve">; </w:t>
      </w:r>
      <w:r w:rsidRPr="008632CD">
        <w:t xml:space="preserve"> </w:t>
      </w:r>
      <w:hyperlink r:id="rId15" w:history="1">
        <w:r>
          <w:rPr>
            <w:rStyle w:val="Hyperlink"/>
          </w:rPr>
          <w:t>Office of the Ombud</w:t>
        </w:r>
      </w:hyperlink>
      <w:r w:rsidRPr="008632CD">
        <w:t xml:space="preserve"> </w:t>
      </w:r>
      <w:r>
        <w:t xml:space="preserve">(339 HUB, 206-543-6028); </w:t>
      </w:r>
      <w:hyperlink r:id="rId16" w:history="1">
        <w:r w:rsidRPr="007E0D97">
          <w:rPr>
            <w:rStyle w:val="Hyperlink"/>
          </w:rPr>
          <w:t>Title IX Investigation Office</w:t>
        </w:r>
      </w:hyperlink>
      <w:r>
        <w:t xml:space="preserve"> (for complaints that a University student has violated the sexual misconduct provisions of the Student Conduct Code); </w:t>
      </w:r>
      <w:hyperlink r:id="rId17" w:history="1">
        <w:r w:rsidRPr="007E0D97">
          <w:rPr>
            <w:rStyle w:val="Hyperlink"/>
          </w:rPr>
          <w:t>University Complaint Investigation and Resolution Office</w:t>
        </w:r>
      </w:hyperlink>
      <w:r>
        <w:t xml:space="preserve"> (for complaints concerning the behavior of University employees, including faculty, teaching assistants, and other student employees).</w:t>
      </w:r>
      <w:r>
        <w:br/>
      </w:r>
    </w:p>
    <w:p w14:paraId="2C7BDD18" w14:textId="77777777" w:rsidR="00CD304B" w:rsidRPr="003A4966" w:rsidRDefault="00CD304B" w:rsidP="00CD304B">
      <w:pPr>
        <w:pStyle w:val="Heading3"/>
        <w:rPr>
          <w:b/>
          <w:bCs/>
        </w:rPr>
      </w:pPr>
      <w:r w:rsidRPr="003A4966">
        <w:rPr>
          <w:b/>
          <w:bCs/>
        </w:rPr>
        <w:t>Integrity</w:t>
      </w:r>
    </w:p>
    <w:p w14:paraId="26DDB0D8" w14:textId="77777777" w:rsidR="00CD304B" w:rsidRDefault="00CD304B" w:rsidP="003A4966">
      <w:pPr>
        <w:spacing w:after="240"/>
      </w:pPr>
      <w:r w:rsidRPr="008632CD">
        <w:t xml:space="preserve">The Office of </w:t>
      </w:r>
      <w:r>
        <w:t>Research Misconduct Proceedings (ORMP)</w:t>
      </w:r>
      <w:r w:rsidRPr="008632CD">
        <w:t xml:space="preserve"> </w:t>
      </w:r>
      <w:r>
        <w:t>coordinates the University’s handling of allegations of research misconduct against members of the University community, in consultations and cooperation with the University’s schools, colleges, and campuses.</w:t>
      </w:r>
    </w:p>
    <w:p w14:paraId="21D6211E" w14:textId="77777777" w:rsidR="00CD304B" w:rsidRDefault="00CD304B" w:rsidP="003A4966">
      <w:pPr>
        <w:spacing w:after="240"/>
      </w:pPr>
      <w:r w:rsidRPr="008632CD">
        <w:t>University rules define scientific and scholarly misconduct to include the following forms of inappropriate activit</w:t>
      </w:r>
      <w:r>
        <w:t>y</w:t>
      </w:r>
      <w:r w:rsidRPr="008632CD">
        <w:t>: intentional misrepresentation of credentials; falsification of data; plagiarism; abuse of confidentiality; deliberate violation of regulations applicable to research.</w:t>
      </w:r>
      <w:r>
        <w:t xml:space="preserve"> </w:t>
      </w:r>
    </w:p>
    <w:p w14:paraId="2EC13CCA" w14:textId="77777777" w:rsidR="00CD304B" w:rsidRDefault="00CD304B" w:rsidP="003A4966">
      <w:pPr>
        <w:spacing w:after="240"/>
      </w:pPr>
      <w:r w:rsidRPr="008632CD">
        <w:t xml:space="preserve">Students can report cases of scientific or scholarly misconduct either to the </w:t>
      </w:r>
      <w:r>
        <w:t>ORMP</w:t>
      </w:r>
      <w:r w:rsidRPr="008632CD">
        <w:t>, to their faculty adviser, or the department chair.</w:t>
      </w:r>
      <w:r>
        <w:t xml:space="preserve"> </w:t>
      </w:r>
      <w:r w:rsidRPr="008632CD">
        <w:t>The student should report such problems to whomever he or she feels most comfortable.</w:t>
      </w:r>
      <w:r>
        <w:t xml:space="preserve"> </w:t>
      </w:r>
    </w:p>
    <w:p w14:paraId="4645D066" w14:textId="77777777" w:rsidR="00CD304B" w:rsidRDefault="00CD304B" w:rsidP="00CD304B">
      <w:pPr>
        <w:rPr>
          <w:i/>
        </w:rPr>
      </w:pPr>
      <w:r w:rsidRPr="008632CD">
        <w:rPr>
          <w:i/>
        </w:rPr>
        <w:lastRenderedPageBreak/>
        <w:t xml:space="preserve">(Sources: </w:t>
      </w:r>
      <w:hyperlink r:id="rId18" w:history="1">
        <w:r w:rsidRPr="0000392D">
          <w:rPr>
            <w:rStyle w:val="Hyperlink"/>
            <w:i/>
            <w:iCs/>
          </w:rPr>
          <w:t>Executive Order No. 61 – Research Misconduct Policy</w:t>
        </w:r>
      </w:hyperlink>
      <w:r w:rsidRPr="0000392D">
        <w:rPr>
          <w:i/>
          <w:iCs/>
        </w:rPr>
        <w:t xml:space="preserve">; </w:t>
      </w:r>
      <w:hyperlink r:id="rId19" w:history="1">
        <w:r w:rsidRPr="0000392D">
          <w:rPr>
            <w:rStyle w:val="Hyperlink"/>
            <w:i/>
            <w:iCs/>
          </w:rPr>
          <w:t>Office of Research Misconduct Proceedings</w:t>
        </w:r>
      </w:hyperlink>
      <w:r w:rsidRPr="0000392D">
        <w:rPr>
          <w:i/>
          <w:iCs/>
        </w:rPr>
        <w:t>;</w:t>
      </w:r>
      <w:r w:rsidRPr="008632CD">
        <w:rPr>
          <w:i/>
        </w:rPr>
        <w:t xml:space="preserve"> minutes of Grad School Executive Staff and Division Heads meeting, 7/23/98</w:t>
      </w:r>
      <w:r>
        <w:rPr>
          <w:i/>
        </w:rPr>
        <w:t>.</w:t>
      </w:r>
      <w:r w:rsidRPr="008632CD">
        <w:rPr>
          <w:i/>
        </w:rPr>
        <w:t>)</w:t>
      </w:r>
    </w:p>
    <w:p w14:paraId="515160F2" w14:textId="77777777" w:rsidR="00CD304B" w:rsidRDefault="00CD304B" w:rsidP="00CD304B">
      <w:pPr>
        <w:pStyle w:val="Heading3"/>
      </w:pPr>
      <w:bookmarkStart w:id="0" w:name="_UW_SafeCampus"/>
      <w:bookmarkEnd w:id="0"/>
    </w:p>
    <w:p w14:paraId="7F58A9AD" w14:textId="6C032FE5" w:rsidR="00CD304B" w:rsidRPr="003A4966" w:rsidRDefault="00CD304B" w:rsidP="00CD304B">
      <w:pPr>
        <w:pStyle w:val="Heading3"/>
        <w:rPr>
          <w:b/>
          <w:bCs/>
        </w:rPr>
      </w:pPr>
      <w:proofErr w:type="spellStart"/>
      <w:r w:rsidRPr="003A4966">
        <w:rPr>
          <w:b/>
          <w:bCs/>
        </w:rPr>
        <w:t>SafeCampus</w:t>
      </w:r>
      <w:proofErr w:type="spellEnd"/>
    </w:p>
    <w:p w14:paraId="07723CC6" w14:textId="77777777" w:rsidR="00CD304B" w:rsidRPr="00C23822" w:rsidRDefault="00CD304B" w:rsidP="003A4966">
      <w:pPr>
        <w:spacing w:after="240"/>
      </w:pPr>
      <w:r w:rsidRPr="005F2EB6">
        <w:t xml:space="preserve">Preventing violence is everyone's responsibility. </w:t>
      </w:r>
      <w:proofErr w:type="spellStart"/>
      <w:r>
        <w:t>SafeCampus</w:t>
      </w:r>
      <w:proofErr w:type="spellEnd"/>
      <w:r>
        <w:t xml:space="preserve"> is the University of Washington’s Violence Prevention and Response Program. They support students, staff, faculty, and community </w:t>
      </w:r>
      <w:r w:rsidRPr="00C23822">
        <w:t xml:space="preserve">members in preventing violence. </w:t>
      </w:r>
    </w:p>
    <w:p w14:paraId="18C8D9CF" w14:textId="213332E2" w:rsidR="00C00D24" w:rsidRDefault="00CD304B" w:rsidP="003A4966">
      <w:pPr>
        <w:spacing w:after="240"/>
      </w:pPr>
      <w:proofErr w:type="spellStart"/>
      <w:r w:rsidRPr="00C23822">
        <w:t>SafeCampus</w:t>
      </w:r>
      <w:proofErr w:type="spellEnd"/>
      <w:r w:rsidRPr="00C23822">
        <w:t xml:space="preserve"> staff will listen to your concerns and provide support and safety plans tailored to your situation. Caring, trained professionals will talk you through options and connect you with additional resources if you want them.</w:t>
      </w:r>
    </w:p>
    <w:p w14:paraId="37C2F901" w14:textId="3A010E63" w:rsidR="00CD304B" w:rsidRPr="00C23822" w:rsidRDefault="00CD304B" w:rsidP="00CD304B">
      <w:pPr>
        <w:spacing w:after="120"/>
      </w:pPr>
      <w:r w:rsidRPr="00C23822">
        <w:t>If you're concerned, tell someone.</w:t>
      </w:r>
    </w:p>
    <w:p w14:paraId="4DD76E29" w14:textId="77777777" w:rsidR="00CD304B" w:rsidRPr="00C23822" w:rsidRDefault="00CD304B" w:rsidP="00CD304B">
      <w:pPr>
        <w:pStyle w:val="ListParagraph"/>
        <w:numPr>
          <w:ilvl w:val="0"/>
          <w:numId w:val="37"/>
        </w:numPr>
        <w:spacing w:line="260" w:lineRule="exact"/>
        <w:rPr>
          <w:rFonts w:ascii="Times New Roman" w:hAnsi="Times New Roman"/>
          <w:szCs w:val="24"/>
        </w:rPr>
      </w:pPr>
      <w:r w:rsidRPr="00C23822">
        <w:rPr>
          <w:rFonts w:ascii="Times New Roman" w:hAnsi="Times New Roman"/>
          <w:szCs w:val="24"/>
        </w:rPr>
        <w:t>Always call 911 if you or others may be in danger.</w:t>
      </w:r>
    </w:p>
    <w:p w14:paraId="5CA9E9B8" w14:textId="77777777" w:rsidR="00CD304B" w:rsidRPr="00C23822" w:rsidRDefault="00CD304B" w:rsidP="00CD304B">
      <w:pPr>
        <w:pStyle w:val="ListParagraph"/>
        <w:numPr>
          <w:ilvl w:val="0"/>
          <w:numId w:val="37"/>
        </w:numPr>
        <w:spacing w:line="260" w:lineRule="exact"/>
        <w:rPr>
          <w:rFonts w:ascii="Times New Roman" w:hAnsi="Times New Roman"/>
          <w:szCs w:val="24"/>
        </w:rPr>
      </w:pPr>
      <w:r w:rsidRPr="00C23822">
        <w:rPr>
          <w:rFonts w:ascii="Times New Roman" w:hAnsi="Times New Roman"/>
          <w:szCs w:val="24"/>
        </w:rPr>
        <w:t>Call 206-685-SAFE (7233) to report non-urgent threats of violence and for referrals to UW counseling and/or safety resources. TTY or VP callers, please call through your preferred relay service.</w:t>
      </w:r>
    </w:p>
    <w:p w14:paraId="7D7814FA" w14:textId="77777777" w:rsidR="00CD304B" w:rsidRPr="00C23822" w:rsidRDefault="00CD304B" w:rsidP="00CD304B">
      <w:pPr>
        <w:pStyle w:val="ListParagraph"/>
        <w:numPr>
          <w:ilvl w:val="0"/>
          <w:numId w:val="37"/>
        </w:numPr>
        <w:spacing w:line="260" w:lineRule="exact"/>
        <w:rPr>
          <w:rFonts w:ascii="Times New Roman" w:hAnsi="Times New Roman"/>
          <w:szCs w:val="24"/>
        </w:rPr>
      </w:pPr>
      <w:r w:rsidRPr="00C23822">
        <w:rPr>
          <w:rFonts w:ascii="Times New Roman" w:hAnsi="Times New Roman"/>
          <w:szCs w:val="24"/>
        </w:rPr>
        <w:t xml:space="preserve">Don't walk alone. Campus safety guards can walk with you on campus after dark. Call Husky </w:t>
      </w:r>
      <w:proofErr w:type="spellStart"/>
      <w:r w:rsidRPr="00C23822">
        <w:rPr>
          <w:rFonts w:ascii="Times New Roman" w:hAnsi="Times New Roman"/>
          <w:szCs w:val="24"/>
        </w:rPr>
        <w:t>NightWalk</w:t>
      </w:r>
      <w:proofErr w:type="spellEnd"/>
      <w:r w:rsidRPr="00C23822">
        <w:rPr>
          <w:rFonts w:ascii="Times New Roman" w:hAnsi="Times New Roman"/>
          <w:szCs w:val="24"/>
        </w:rPr>
        <w:t xml:space="preserve"> 206-685-WALK (9255).</w:t>
      </w:r>
    </w:p>
    <w:p w14:paraId="02C9B28F" w14:textId="77777777" w:rsidR="00CD304B" w:rsidRPr="00C23822" w:rsidRDefault="00CD304B" w:rsidP="00CD304B">
      <w:pPr>
        <w:pStyle w:val="ListParagraph"/>
        <w:numPr>
          <w:ilvl w:val="0"/>
          <w:numId w:val="37"/>
        </w:numPr>
        <w:spacing w:line="260" w:lineRule="exact"/>
        <w:rPr>
          <w:rFonts w:ascii="Times New Roman" w:hAnsi="Times New Roman"/>
          <w:szCs w:val="24"/>
        </w:rPr>
      </w:pPr>
      <w:r w:rsidRPr="00C23822">
        <w:rPr>
          <w:rFonts w:ascii="Times New Roman" w:hAnsi="Times New Roman"/>
          <w:szCs w:val="24"/>
        </w:rPr>
        <w:t xml:space="preserve">Stay connected in an emergency with UW Alert. Register your mobile number to receive instant notification of campus emergencies via text and voice messaging. </w:t>
      </w:r>
      <w:hyperlink r:id="rId20" w:history="1">
        <w:r w:rsidRPr="00C23822">
          <w:rPr>
            <w:rStyle w:val="Hyperlink"/>
            <w:rFonts w:ascii="Times New Roman" w:hAnsi="Times New Roman"/>
            <w:szCs w:val="24"/>
          </w:rPr>
          <w:t>Sign up for UW Alert</w:t>
        </w:r>
      </w:hyperlink>
      <w:r w:rsidRPr="00C23822">
        <w:rPr>
          <w:rFonts w:ascii="Times New Roman" w:hAnsi="Times New Roman"/>
          <w:szCs w:val="24"/>
        </w:rPr>
        <w:t xml:space="preserve"> online.</w:t>
      </w:r>
    </w:p>
    <w:p w14:paraId="0ED3D59E" w14:textId="77777777" w:rsidR="00CD304B" w:rsidRPr="00C23822" w:rsidRDefault="00CD304B" w:rsidP="00CD304B">
      <w:pPr>
        <w:pStyle w:val="ListParagraph"/>
        <w:numPr>
          <w:ilvl w:val="0"/>
          <w:numId w:val="37"/>
        </w:numPr>
        <w:spacing w:line="260" w:lineRule="exact"/>
        <w:rPr>
          <w:rFonts w:ascii="Times New Roman" w:hAnsi="Times New Roman"/>
          <w:szCs w:val="24"/>
        </w:rPr>
      </w:pPr>
      <w:r w:rsidRPr="00C23822">
        <w:rPr>
          <w:rFonts w:ascii="Times New Roman" w:hAnsi="Times New Roman"/>
          <w:szCs w:val="24"/>
        </w:rPr>
        <w:t xml:space="preserve">For more information visit the </w:t>
      </w:r>
      <w:hyperlink r:id="rId21" w:history="1">
        <w:proofErr w:type="spellStart"/>
        <w:r w:rsidRPr="00C23822">
          <w:rPr>
            <w:rStyle w:val="Hyperlink"/>
            <w:rFonts w:ascii="Times New Roman" w:hAnsi="Times New Roman"/>
            <w:szCs w:val="24"/>
          </w:rPr>
          <w:t>SafeCampus</w:t>
        </w:r>
        <w:proofErr w:type="spellEnd"/>
        <w:r w:rsidRPr="00C23822">
          <w:rPr>
            <w:rStyle w:val="Hyperlink"/>
            <w:rFonts w:ascii="Times New Roman" w:hAnsi="Times New Roman"/>
            <w:szCs w:val="24"/>
          </w:rPr>
          <w:t xml:space="preserve"> website</w:t>
        </w:r>
      </w:hyperlink>
      <w:r w:rsidRPr="00C23822">
        <w:rPr>
          <w:rFonts w:ascii="Times New Roman" w:hAnsi="Times New Roman"/>
          <w:szCs w:val="24"/>
        </w:rPr>
        <w:t>.</w:t>
      </w:r>
      <w:r w:rsidRPr="00C23822">
        <w:rPr>
          <w:rFonts w:ascii="Times New Roman" w:hAnsi="Times New Roman"/>
          <w:szCs w:val="24"/>
        </w:rPr>
        <w:br/>
      </w:r>
    </w:p>
    <w:p w14:paraId="6FB6D4AE" w14:textId="77777777" w:rsidR="00CD304B" w:rsidRPr="003A4966" w:rsidRDefault="00CD304B" w:rsidP="00CD304B">
      <w:pPr>
        <w:pStyle w:val="Heading3"/>
        <w:rPr>
          <w:b/>
          <w:bCs/>
        </w:rPr>
      </w:pPr>
      <w:r w:rsidRPr="003A4966">
        <w:rPr>
          <w:b/>
          <w:bCs/>
        </w:rPr>
        <w:t>Religious Accommodations</w:t>
      </w:r>
    </w:p>
    <w:p w14:paraId="540A1697" w14:textId="64EB8773" w:rsidR="00CD304B" w:rsidRDefault="00CD304B" w:rsidP="00CD304B">
      <w:r>
        <w:t xml:space="preserve">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Faculty Syllabus Guidelines and Resources. Accommodations must be requested within the first two weeks of this course using the Religious Accommodations Request form available at </w:t>
      </w:r>
      <w:hyperlink r:id="rId22" w:history="1">
        <w:r w:rsidRPr="00240801">
          <w:rPr>
            <w:rStyle w:val="Hyperlink"/>
          </w:rPr>
          <w:t>https://registrar.washington.edu/students/religious-accommodations-request/</w:t>
        </w:r>
      </w:hyperlink>
      <w:r>
        <w:t>.</w:t>
      </w:r>
    </w:p>
    <w:p w14:paraId="00A295D4" w14:textId="1028A902" w:rsidR="00683FC3" w:rsidRPr="003A4966" w:rsidRDefault="00683FC3" w:rsidP="003A4966"/>
    <w:sectPr w:rsidR="00683FC3" w:rsidRPr="003A4966" w:rsidSect="00D34479">
      <w:footerReference w:type="default" r:id="rId23"/>
      <w:pgSz w:w="12240" w:h="15840"/>
      <w:pgMar w:top="1296" w:right="1296" w:bottom="1152"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3701" w14:textId="77777777" w:rsidR="0003003C" w:rsidRDefault="0003003C">
      <w:r>
        <w:separator/>
      </w:r>
    </w:p>
  </w:endnote>
  <w:endnote w:type="continuationSeparator" w:id="0">
    <w:p w14:paraId="7EDFFB35" w14:textId="77777777" w:rsidR="0003003C" w:rsidRDefault="0003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onaco">
    <w:panose1 w:val="00000000000000000000"/>
    <w:charset w:val="4D"/>
    <w:family w:val="auto"/>
    <w:pitch w:val="variable"/>
    <w:sig w:usb0="A00002FF" w:usb1="500039FB" w:usb2="00000000" w:usb3="00000000" w:csb0="00000197" w:csb1="00000000"/>
  </w:font>
  <w:font w:name="Zapf Dingbats">
    <w:altName w:val="Wingdings"/>
    <w:panose1 w:val="020B0604020202020204"/>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ABB1" w14:textId="77777777" w:rsidR="00FE0DAC" w:rsidRDefault="00FE0DAC">
    <w:pPr>
      <w:pStyle w:val="Footer"/>
      <w:tabs>
        <w:tab w:val="clear" w:pos="4320"/>
        <w:tab w:val="clear" w:pos="8640"/>
        <w:tab w:val="center" w:pos="5940"/>
        <w:tab w:val="right" w:pos="8980"/>
      </w:tabs>
      <w:rPr>
        <w:sz w:val="18"/>
      </w:rPr>
    </w:pPr>
    <w:r>
      <w:rPr>
        <w:sz w:val="18"/>
      </w:rPr>
      <w:t xml:space="preserve">Philosophy 495/595: </w:t>
    </w:r>
    <w:r>
      <w:rPr>
        <w:i/>
        <w:sz w:val="18"/>
      </w:rPr>
      <w:t>Philosophical Inquiry in Schools</w:t>
    </w:r>
    <w:r>
      <w:rPr>
        <w:i/>
        <w:sz w:val="18"/>
      </w:rPr>
      <w:tab/>
    </w:r>
    <w:r>
      <w:rPr>
        <w:sz w:val="18"/>
      </w:rPr>
      <w:tab/>
    </w:r>
    <w:r>
      <w:rPr>
        <w:sz w:val="18"/>
      </w:rPr>
      <w:fldChar w:fldCharType="begin"/>
    </w:r>
    <w:r>
      <w:rPr>
        <w:sz w:val="18"/>
      </w:rPr>
      <w:instrText xml:space="preserve"> PAGE  </w:instrText>
    </w:r>
    <w:r>
      <w:rPr>
        <w:sz w:val="18"/>
      </w:rPr>
      <w:fldChar w:fldCharType="separate"/>
    </w:r>
    <w:r w:rsidR="007A3CA4">
      <w:rPr>
        <w:noProof/>
        <w:sz w:val="18"/>
      </w:rPr>
      <w:t>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CFDC" w14:textId="77777777" w:rsidR="0003003C" w:rsidRDefault="0003003C">
      <w:r>
        <w:separator/>
      </w:r>
    </w:p>
  </w:footnote>
  <w:footnote w:type="continuationSeparator" w:id="0">
    <w:p w14:paraId="7B6A2310" w14:textId="77777777" w:rsidR="0003003C" w:rsidRDefault="00030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214"/>
    <w:multiLevelType w:val="hybridMultilevel"/>
    <w:tmpl w:val="D396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B4846"/>
    <w:multiLevelType w:val="hybridMultilevel"/>
    <w:tmpl w:val="B92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332B8"/>
    <w:multiLevelType w:val="hybridMultilevel"/>
    <w:tmpl w:val="DA02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B30E4"/>
    <w:multiLevelType w:val="hybridMultilevel"/>
    <w:tmpl w:val="8EDAA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483676"/>
    <w:multiLevelType w:val="hybridMultilevel"/>
    <w:tmpl w:val="66B0EA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B74A3"/>
    <w:multiLevelType w:val="hybridMultilevel"/>
    <w:tmpl w:val="D84C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D3B18"/>
    <w:multiLevelType w:val="hybridMultilevel"/>
    <w:tmpl w:val="AF5E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85F"/>
    <w:multiLevelType w:val="hybridMultilevel"/>
    <w:tmpl w:val="C9AC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330BD"/>
    <w:multiLevelType w:val="hybridMultilevel"/>
    <w:tmpl w:val="ED2E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71081"/>
    <w:multiLevelType w:val="hybridMultilevel"/>
    <w:tmpl w:val="252A1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83520"/>
    <w:multiLevelType w:val="hybridMultilevel"/>
    <w:tmpl w:val="79F4036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1" w15:restartNumberingAfterBreak="0">
    <w:nsid w:val="2FDD64F0"/>
    <w:multiLevelType w:val="hybridMultilevel"/>
    <w:tmpl w:val="3BEA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3235E"/>
    <w:multiLevelType w:val="hybridMultilevel"/>
    <w:tmpl w:val="2CE6F99E"/>
    <w:lvl w:ilvl="0" w:tplc="04090003">
      <w:start w:val="1"/>
      <w:numFmt w:val="bullet"/>
      <w:lvlText w:val="o"/>
      <w:lvlJc w:val="left"/>
      <w:pPr>
        <w:ind w:left="1360" w:hanging="360"/>
      </w:pPr>
      <w:rPr>
        <w:rFonts w:ascii="Courier New" w:hAnsi="Courier New" w:hint="default"/>
      </w:rPr>
    </w:lvl>
    <w:lvl w:ilvl="1" w:tplc="04090003" w:tentative="1">
      <w:start w:val="1"/>
      <w:numFmt w:val="bullet"/>
      <w:lvlText w:val="o"/>
      <w:lvlJc w:val="left"/>
      <w:pPr>
        <w:ind w:left="2080" w:hanging="360"/>
      </w:pPr>
      <w:rPr>
        <w:rFonts w:ascii="Courier New" w:hAnsi="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3" w15:restartNumberingAfterBreak="0">
    <w:nsid w:val="34DC132F"/>
    <w:multiLevelType w:val="hybridMultilevel"/>
    <w:tmpl w:val="5D80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2504B"/>
    <w:multiLevelType w:val="hybridMultilevel"/>
    <w:tmpl w:val="2CA89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E1C98"/>
    <w:multiLevelType w:val="hybridMultilevel"/>
    <w:tmpl w:val="7CE00D2E"/>
    <w:lvl w:ilvl="0" w:tplc="962A2FF6">
      <w:start w:val="2"/>
      <w:numFmt w:val="bullet"/>
      <w:lvlText w:val="–"/>
      <w:lvlJc w:val="left"/>
      <w:pPr>
        <w:ind w:left="1360" w:hanging="360"/>
      </w:pPr>
      <w:rPr>
        <w:rFonts w:ascii="Times" w:eastAsia="Times New Roman" w:hAnsi="Times" w:cs="Times New Roman" w:hint="default"/>
      </w:rPr>
    </w:lvl>
    <w:lvl w:ilvl="1" w:tplc="04090003" w:tentative="1">
      <w:start w:val="1"/>
      <w:numFmt w:val="bullet"/>
      <w:lvlText w:val="o"/>
      <w:lvlJc w:val="left"/>
      <w:pPr>
        <w:ind w:left="2080" w:hanging="360"/>
      </w:pPr>
      <w:rPr>
        <w:rFonts w:ascii="Courier New" w:hAnsi="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6" w15:restartNumberingAfterBreak="0">
    <w:nsid w:val="37527E31"/>
    <w:multiLevelType w:val="multilevel"/>
    <w:tmpl w:val="0E74D0AC"/>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hint="default"/>
      </w:rPr>
    </w:lvl>
    <w:lvl w:ilvl="2">
      <w:start w:val="1"/>
      <w:numFmt w:val="bullet"/>
      <w:lvlText w:val=""/>
      <w:lvlJc w:val="left"/>
      <w:pPr>
        <w:ind w:left="2560" w:hanging="360"/>
      </w:pPr>
      <w:rPr>
        <w:rFonts w:ascii="Wingdings" w:hAnsi="Wingdings" w:hint="default"/>
      </w:rPr>
    </w:lvl>
    <w:lvl w:ilvl="3">
      <w:start w:val="1"/>
      <w:numFmt w:val="bullet"/>
      <w:lvlText w:val=""/>
      <w:lvlJc w:val="left"/>
      <w:pPr>
        <w:ind w:left="3280" w:hanging="360"/>
      </w:pPr>
      <w:rPr>
        <w:rFonts w:ascii="Symbol" w:hAnsi="Symbol" w:hint="default"/>
      </w:rPr>
    </w:lvl>
    <w:lvl w:ilvl="4">
      <w:start w:val="1"/>
      <w:numFmt w:val="bullet"/>
      <w:lvlText w:val="o"/>
      <w:lvlJc w:val="left"/>
      <w:pPr>
        <w:ind w:left="4000" w:hanging="360"/>
      </w:pPr>
      <w:rPr>
        <w:rFonts w:ascii="Courier New" w:hAnsi="Courier New" w:hint="default"/>
      </w:rPr>
    </w:lvl>
    <w:lvl w:ilvl="5">
      <w:start w:val="1"/>
      <w:numFmt w:val="bullet"/>
      <w:lvlText w:val=""/>
      <w:lvlJc w:val="left"/>
      <w:pPr>
        <w:ind w:left="4720" w:hanging="360"/>
      </w:pPr>
      <w:rPr>
        <w:rFonts w:ascii="Wingdings" w:hAnsi="Wingdings" w:hint="default"/>
      </w:rPr>
    </w:lvl>
    <w:lvl w:ilvl="6">
      <w:start w:val="1"/>
      <w:numFmt w:val="bullet"/>
      <w:lvlText w:val=""/>
      <w:lvlJc w:val="left"/>
      <w:pPr>
        <w:ind w:left="5440" w:hanging="360"/>
      </w:pPr>
      <w:rPr>
        <w:rFonts w:ascii="Symbol" w:hAnsi="Symbol" w:hint="default"/>
      </w:rPr>
    </w:lvl>
    <w:lvl w:ilvl="7">
      <w:start w:val="1"/>
      <w:numFmt w:val="bullet"/>
      <w:lvlText w:val="o"/>
      <w:lvlJc w:val="left"/>
      <w:pPr>
        <w:ind w:left="6160" w:hanging="360"/>
      </w:pPr>
      <w:rPr>
        <w:rFonts w:ascii="Courier New" w:hAnsi="Courier New" w:hint="default"/>
      </w:rPr>
    </w:lvl>
    <w:lvl w:ilvl="8">
      <w:start w:val="1"/>
      <w:numFmt w:val="bullet"/>
      <w:lvlText w:val=""/>
      <w:lvlJc w:val="left"/>
      <w:pPr>
        <w:ind w:left="6880" w:hanging="360"/>
      </w:pPr>
      <w:rPr>
        <w:rFonts w:ascii="Wingdings" w:hAnsi="Wingdings" w:hint="default"/>
      </w:rPr>
    </w:lvl>
  </w:abstractNum>
  <w:abstractNum w:abstractNumId="17" w15:restartNumberingAfterBreak="0">
    <w:nsid w:val="39900E6E"/>
    <w:multiLevelType w:val="hybridMultilevel"/>
    <w:tmpl w:val="F618B014"/>
    <w:lvl w:ilvl="0" w:tplc="C5D887B2">
      <w:numFmt w:val="bullet"/>
      <w:lvlText w:val="–"/>
      <w:lvlJc w:val="left"/>
      <w:pPr>
        <w:tabs>
          <w:tab w:val="num" w:pos="1360"/>
        </w:tabs>
        <w:ind w:left="1360" w:hanging="360"/>
      </w:pPr>
      <w:rPr>
        <w:rFonts w:ascii="Times New Roman" w:eastAsia="Times New Roman" w:hAnsi="Times New Roman" w:hint="default"/>
      </w:rPr>
    </w:lvl>
    <w:lvl w:ilvl="1" w:tplc="40A2F64A" w:tentative="1">
      <w:start w:val="1"/>
      <w:numFmt w:val="bullet"/>
      <w:lvlText w:val="o"/>
      <w:lvlJc w:val="left"/>
      <w:pPr>
        <w:tabs>
          <w:tab w:val="num" w:pos="2080"/>
        </w:tabs>
        <w:ind w:left="2080" w:hanging="360"/>
      </w:pPr>
      <w:rPr>
        <w:rFonts w:ascii="Courier New" w:hAnsi="Courier New" w:hint="default"/>
      </w:rPr>
    </w:lvl>
    <w:lvl w:ilvl="2" w:tplc="36468362" w:tentative="1">
      <w:start w:val="1"/>
      <w:numFmt w:val="bullet"/>
      <w:lvlText w:val=""/>
      <w:lvlJc w:val="left"/>
      <w:pPr>
        <w:tabs>
          <w:tab w:val="num" w:pos="2800"/>
        </w:tabs>
        <w:ind w:left="2800" w:hanging="360"/>
      </w:pPr>
      <w:rPr>
        <w:rFonts w:ascii="Wingdings" w:hAnsi="Wingdings" w:hint="default"/>
      </w:rPr>
    </w:lvl>
    <w:lvl w:ilvl="3" w:tplc="AA6A27F8" w:tentative="1">
      <w:start w:val="1"/>
      <w:numFmt w:val="bullet"/>
      <w:lvlText w:val=""/>
      <w:lvlJc w:val="left"/>
      <w:pPr>
        <w:tabs>
          <w:tab w:val="num" w:pos="3520"/>
        </w:tabs>
        <w:ind w:left="3520" w:hanging="360"/>
      </w:pPr>
      <w:rPr>
        <w:rFonts w:ascii="Symbol" w:hAnsi="Symbol" w:hint="default"/>
      </w:rPr>
    </w:lvl>
    <w:lvl w:ilvl="4" w:tplc="C0D0894E" w:tentative="1">
      <w:start w:val="1"/>
      <w:numFmt w:val="bullet"/>
      <w:lvlText w:val="o"/>
      <w:lvlJc w:val="left"/>
      <w:pPr>
        <w:tabs>
          <w:tab w:val="num" w:pos="4240"/>
        </w:tabs>
        <w:ind w:left="4240" w:hanging="360"/>
      </w:pPr>
      <w:rPr>
        <w:rFonts w:ascii="Courier New" w:hAnsi="Courier New" w:hint="default"/>
      </w:rPr>
    </w:lvl>
    <w:lvl w:ilvl="5" w:tplc="03B44C20" w:tentative="1">
      <w:start w:val="1"/>
      <w:numFmt w:val="bullet"/>
      <w:lvlText w:val=""/>
      <w:lvlJc w:val="left"/>
      <w:pPr>
        <w:tabs>
          <w:tab w:val="num" w:pos="4960"/>
        </w:tabs>
        <w:ind w:left="4960" w:hanging="360"/>
      </w:pPr>
      <w:rPr>
        <w:rFonts w:ascii="Wingdings" w:hAnsi="Wingdings" w:hint="default"/>
      </w:rPr>
    </w:lvl>
    <w:lvl w:ilvl="6" w:tplc="B5F8644E" w:tentative="1">
      <w:start w:val="1"/>
      <w:numFmt w:val="bullet"/>
      <w:lvlText w:val=""/>
      <w:lvlJc w:val="left"/>
      <w:pPr>
        <w:tabs>
          <w:tab w:val="num" w:pos="5680"/>
        </w:tabs>
        <w:ind w:left="5680" w:hanging="360"/>
      </w:pPr>
      <w:rPr>
        <w:rFonts w:ascii="Symbol" w:hAnsi="Symbol" w:hint="default"/>
      </w:rPr>
    </w:lvl>
    <w:lvl w:ilvl="7" w:tplc="9E8498BC" w:tentative="1">
      <w:start w:val="1"/>
      <w:numFmt w:val="bullet"/>
      <w:lvlText w:val="o"/>
      <w:lvlJc w:val="left"/>
      <w:pPr>
        <w:tabs>
          <w:tab w:val="num" w:pos="6400"/>
        </w:tabs>
        <w:ind w:left="6400" w:hanging="360"/>
      </w:pPr>
      <w:rPr>
        <w:rFonts w:ascii="Courier New" w:hAnsi="Courier New" w:hint="default"/>
      </w:rPr>
    </w:lvl>
    <w:lvl w:ilvl="8" w:tplc="F4BECB7E" w:tentative="1">
      <w:start w:val="1"/>
      <w:numFmt w:val="bullet"/>
      <w:lvlText w:val=""/>
      <w:lvlJc w:val="left"/>
      <w:pPr>
        <w:tabs>
          <w:tab w:val="num" w:pos="7120"/>
        </w:tabs>
        <w:ind w:left="7120" w:hanging="360"/>
      </w:pPr>
      <w:rPr>
        <w:rFonts w:ascii="Wingdings" w:hAnsi="Wingdings" w:hint="default"/>
      </w:rPr>
    </w:lvl>
  </w:abstractNum>
  <w:abstractNum w:abstractNumId="18" w15:restartNumberingAfterBreak="0">
    <w:nsid w:val="3BA43CBD"/>
    <w:multiLevelType w:val="multilevel"/>
    <w:tmpl w:val="D78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B177AA"/>
    <w:multiLevelType w:val="hybridMultilevel"/>
    <w:tmpl w:val="0E74D0AC"/>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0" w15:restartNumberingAfterBreak="0">
    <w:nsid w:val="3FAC59C7"/>
    <w:multiLevelType w:val="multilevel"/>
    <w:tmpl w:val="01A2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176FD7"/>
    <w:multiLevelType w:val="hybridMultilevel"/>
    <w:tmpl w:val="B1547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1352C"/>
    <w:multiLevelType w:val="hybridMultilevel"/>
    <w:tmpl w:val="180E3ED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5A7531"/>
    <w:multiLevelType w:val="hybridMultilevel"/>
    <w:tmpl w:val="3A703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430536"/>
    <w:multiLevelType w:val="hybridMultilevel"/>
    <w:tmpl w:val="1416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12E1A"/>
    <w:multiLevelType w:val="multilevel"/>
    <w:tmpl w:val="C9AC6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F424F"/>
    <w:multiLevelType w:val="hybridMultilevel"/>
    <w:tmpl w:val="1880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01F8F"/>
    <w:multiLevelType w:val="hybridMultilevel"/>
    <w:tmpl w:val="B69E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A64B93"/>
    <w:multiLevelType w:val="hybridMultilevel"/>
    <w:tmpl w:val="2E9CA43E"/>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9" w15:restartNumberingAfterBreak="0">
    <w:nsid w:val="5AEE1E5F"/>
    <w:multiLevelType w:val="hybridMultilevel"/>
    <w:tmpl w:val="AD9CBE76"/>
    <w:lvl w:ilvl="0" w:tplc="04090003">
      <w:start w:val="1"/>
      <w:numFmt w:val="bullet"/>
      <w:lvlText w:val="o"/>
      <w:lvlJc w:val="left"/>
      <w:pPr>
        <w:ind w:left="1360" w:hanging="360"/>
      </w:pPr>
      <w:rPr>
        <w:rFonts w:ascii="Courier New" w:hAnsi="Courier New" w:hint="default"/>
      </w:rPr>
    </w:lvl>
    <w:lvl w:ilvl="1" w:tplc="04090003" w:tentative="1">
      <w:start w:val="1"/>
      <w:numFmt w:val="bullet"/>
      <w:lvlText w:val="o"/>
      <w:lvlJc w:val="left"/>
      <w:pPr>
        <w:ind w:left="2080" w:hanging="360"/>
      </w:pPr>
      <w:rPr>
        <w:rFonts w:ascii="Courier New" w:hAnsi="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30" w15:restartNumberingAfterBreak="0">
    <w:nsid w:val="5D693EE4"/>
    <w:multiLevelType w:val="hybridMultilevel"/>
    <w:tmpl w:val="FA96D0B8"/>
    <w:lvl w:ilvl="0" w:tplc="04090003">
      <w:start w:val="1"/>
      <w:numFmt w:val="bullet"/>
      <w:lvlText w:val="o"/>
      <w:lvlJc w:val="left"/>
      <w:pPr>
        <w:ind w:left="1480" w:hanging="360"/>
      </w:pPr>
      <w:rPr>
        <w:rFonts w:ascii="Courier New" w:hAnsi="Courier New"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1" w15:restartNumberingAfterBreak="0">
    <w:nsid w:val="671A28CC"/>
    <w:multiLevelType w:val="hybridMultilevel"/>
    <w:tmpl w:val="92682F6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2" w15:restartNumberingAfterBreak="0">
    <w:nsid w:val="69DB3983"/>
    <w:multiLevelType w:val="hybridMultilevel"/>
    <w:tmpl w:val="252A1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D184B"/>
    <w:multiLevelType w:val="hybridMultilevel"/>
    <w:tmpl w:val="4D1C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E811CF"/>
    <w:multiLevelType w:val="hybridMultilevel"/>
    <w:tmpl w:val="C270ED0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225DCE"/>
    <w:multiLevelType w:val="hybridMultilevel"/>
    <w:tmpl w:val="D2164B9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6" w15:restartNumberingAfterBreak="0">
    <w:nsid w:val="733E650B"/>
    <w:multiLevelType w:val="hybridMultilevel"/>
    <w:tmpl w:val="556EC8C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7" w15:restartNumberingAfterBreak="0">
    <w:nsid w:val="75A746A0"/>
    <w:multiLevelType w:val="multilevel"/>
    <w:tmpl w:val="649AEC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151F8A"/>
    <w:multiLevelType w:val="hybridMultilevel"/>
    <w:tmpl w:val="607A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722E9"/>
    <w:multiLevelType w:val="hybridMultilevel"/>
    <w:tmpl w:val="E670F40A"/>
    <w:lvl w:ilvl="0" w:tplc="04090003">
      <w:start w:val="1"/>
      <w:numFmt w:val="bullet"/>
      <w:lvlText w:val="o"/>
      <w:lvlJc w:val="left"/>
      <w:pPr>
        <w:ind w:left="1480" w:hanging="360"/>
      </w:pPr>
      <w:rPr>
        <w:rFonts w:ascii="Courier New" w:hAnsi="Courier New"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num w:numId="1" w16cid:durableId="1319723394">
    <w:abstractNumId w:val="17"/>
  </w:num>
  <w:num w:numId="2" w16cid:durableId="1006133520">
    <w:abstractNumId w:val="15"/>
  </w:num>
  <w:num w:numId="3" w16cid:durableId="1747921737">
    <w:abstractNumId w:val="28"/>
  </w:num>
  <w:num w:numId="4" w16cid:durableId="1137146145">
    <w:abstractNumId w:val="36"/>
  </w:num>
  <w:num w:numId="5" w16cid:durableId="298920524">
    <w:abstractNumId w:val="0"/>
  </w:num>
  <w:num w:numId="6" w16cid:durableId="1752581218">
    <w:abstractNumId w:val="7"/>
  </w:num>
  <w:num w:numId="7" w16cid:durableId="1464232629">
    <w:abstractNumId w:val="23"/>
  </w:num>
  <w:num w:numId="8" w16cid:durableId="1326472413">
    <w:abstractNumId w:val="1"/>
  </w:num>
  <w:num w:numId="9" w16cid:durableId="1530219597">
    <w:abstractNumId w:val="5"/>
  </w:num>
  <w:num w:numId="10" w16cid:durableId="1303197222">
    <w:abstractNumId w:val="33"/>
  </w:num>
  <w:num w:numId="11" w16cid:durableId="1870868870">
    <w:abstractNumId w:val="8"/>
  </w:num>
  <w:num w:numId="12" w16cid:durableId="877856515">
    <w:abstractNumId w:val="24"/>
  </w:num>
  <w:num w:numId="13" w16cid:durableId="1735737332">
    <w:abstractNumId w:val="11"/>
  </w:num>
  <w:num w:numId="14" w16cid:durableId="285082551">
    <w:abstractNumId w:val="6"/>
  </w:num>
  <w:num w:numId="15" w16cid:durableId="1166243237">
    <w:abstractNumId w:val="27"/>
  </w:num>
  <w:num w:numId="16" w16cid:durableId="417751357">
    <w:abstractNumId w:val="12"/>
  </w:num>
  <w:num w:numId="17" w16cid:durableId="1902252341">
    <w:abstractNumId w:val="29"/>
  </w:num>
  <w:num w:numId="18" w16cid:durableId="1709332309">
    <w:abstractNumId w:val="38"/>
  </w:num>
  <w:num w:numId="19" w16cid:durableId="1173104347">
    <w:abstractNumId w:val="19"/>
  </w:num>
  <w:num w:numId="20" w16cid:durableId="543641299">
    <w:abstractNumId w:val="35"/>
  </w:num>
  <w:num w:numId="21" w16cid:durableId="1029262889">
    <w:abstractNumId w:val="10"/>
  </w:num>
  <w:num w:numId="22" w16cid:durableId="798643288">
    <w:abstractNumId w:val="31"/>
  </w:num>
  <w:num w:numId="23" w16cid:durableId="814492312">
    <w:abstractNumId w:val="16"/>
  </w:num>
  <w:num w:numId="24" w16cid:durableId="458454765">
    <w:abstractNumId w:val="39"/>
  </w:num>
  <w:num w:numId="25" w16cid:durableId="811823616">
    <w:abstractNumId w:val="30"/>
  </w:num>
  <w:num w:numId="26" w16cid:durableId="516627093">
    <w:abstractNumId w:val="26"/>
  </w:num>
  <w:num w:numId="27" w16cid:durableId="547454612">
    <w:abstractNumId w:val="25"/>
  </w:num>
  <w:num w:numId="28" w16cid:durableId="1483042844">
    <w:abstractNumId w:val="3"/>
  </w:num>
  <w:num w:numId="29" w16cid:durableId="1896968980">
    <w:abstractNumId w:val="13"/>
  </w:num>
  <w:num w:numId="30" w16cid:durableId="1930769796">
    <w:abstractNumId w:val="21"/>
  </w:num>
  <w:num w:numId="31" w16cid:durableId="743642391">
    <w:abstractNumId w:val="34"/>
  </w:num>
  <w:num w:numId="32" w16cid:durableId="349336819">
    <w:abstractNumId w:val="22"/>
  </w:num>
  <w:num w:numId="33" w16cid:durableId="527254268">
    <w:abstractNumId w:val="32"/>
  </w:num>
  <w:num w:numId="34" w16cid:durableId="1555922432">
    <w:abstractNumId w:val="37"/>
  </w:num>
  <w:num w:numId="35" w16cid:durableId="251475192">
    <w:abstractNumId w:val="2"/>
  </w:num>
  <w:num w:numId="36" w16cid:durableId="1804040830">
    <w:abstractNumId w:val="9"/>
  </w:num>
  <w:num w:numId="37" w16cid:durableId="1613439681">
    <w:abstractNumId w:val="4"/>
  </w:num>
  <w:num w:numId="38" w16cid:durableId="1592742425">
    <w:abstractNumId w:val="14"/>
  </w:num>
  <w:num w:numId="39" w16cid:durableId="1813675398">
    <w:abstractNumId w:val="18"/>
  </w:num>
  <w:num w:numId="40" w16cid:durableId="20476335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GrammaticalErrors/>
  <w:activeWritingStyle w:appName="MSWord" w:lang="en-US"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24"/>
    <w:rsid w:val="0000487F"/>
    <w:rsid w:val="00020D42"/>
    <w:rsid w:val="000234FB"/>
    <w:rsid w:val="0003003C"/>
    <w:rsid w:val="00046C9A"/>
    <w:rsid w:val="00047ECB"/>
    <w:rsid w:val="00062473"/>
    <w:rsid w:val="00076031"/>
    <w:rsid w:val="0007688E"/>
    <w:rsid w:val="00080966"/>
    <w:rsid w:val="00081222"/>
    <w:rsid w:val="000C03B6"/>
    <w:rsid w:val="000C20B0"/>
    <w:rsid w:val="000E45EF"/>
    <w:rsid w:val="000E58AE"/>
    <w:rsid w:val="00121B9F"/>
    <w:rsid w:val="00126FB5"/>
    <w:rsid w:val="001358EA"/>
    <w:rsid w:val="0013761C"/>
    <w:rsid w:val="001425E1"/>
    <w:rsid w:val="00142718"/>
    <w:rsid w:val="00143399"/>
    <w:rsid w:val="0015539C"/>
    <w:rsid w:val="00187C99"/>
    <w:rsid w:val="001B562F"/>
    <w:rsid w:val="001D0BDB"/>
    <w:rsid w:val="001D3381"/>
    <w:rsid w:val="001D6549"/>
    <w:rsid w:val="001D686C"/>
    <w:rsid w:val="001E15B7"/>
    <w:rsid w:val="001E5991"/>
    <w:rsid w:val="001F5EFF"/>
    <w:rsid w:val="001F61C4"/>
    <w:rsid w:val="00205C5E"/>
    <w:rsid w:val="00222E44"/>
    <w:rsid w:val="0023049B"/>
    <w:rsid w:val="00235934"/>
    <w:rsid w:val="00244AE1"/>
    <w:rsid w:val="0024607D"/>
    <w:rsid w:val="00246CDD"/>
    <w:rsid w:val="00277C7A"/>
    <w:rsid w:val="00286217"/>
    <w:rsid w:val="0028664D"/>
    <w:rsid w:val="00291B66"/>
    <w:rsid w:val="002A0E4B"/>
    <w:rsid w:val="002A3EED"/>
    <w:rsid w:val="002A72E2"/>
    <w:rsid w:val="002C4604"/>
    <w:rsid w:val="002C7B94"/>
    <w:rsid w:val="002D182B"/>
    <w:rsid w:val="002D2894"/>
    <w:rsid w:val="002D2BF4"/>
    <w:rsid w:val="0030040F"/>
    <w:rsid w:val="003371FF"/>
    <w:rsid w:val="00347BE4"/>
    <w:rsid w:val="00355620"/>
    <w:rsid w:val="00395C57"/>
    <w:rsid w:val="003A4966"/>
    <w:rsid w:val="003A5876"/>
    <w:rsid w:val="003B2298"/>
    <w:rsid w:val="003B33C0"/>
    <w:rsid w:val="003C2549"/>
    <w:rsid w:val="003C318C"/>
    <w:rsid w:val="003D359E"/>
    <w:rsid w:val="003D4C4A"/>
    <w:rsid w:val="00400CEF"/>
    <w:rsid w:val="004168F5"/>
    <w:rsid w:val="004300E0"/>
    <w:rsid w:val="00454172"/>
    <w:rsid w:val="004654B6"/>
    <w:rsid w:val="0047122A"/>
    <w:rsid w:val="00484FFB"/>
    <w:rsid w:val="0049033B"/>
    <w:rsid w:val="004A6268"/>
    <w:rsid w:val="004A65F1"/>
    <w:rsid w:val="004B3FCF"/>
    <w:rsid w:val="004B772C"/>
    <w:rsid w:val="004C19C4"/>
    <w:rsid w:val="004C6D00"/>
    <w:rsid w:val="004C7FD1"/>
    <w:rsid w:val="004D61D1"/>
    <w:rsid w:val="004D6B54"/>
    <w:rsid w:val="004D76C1"/>
    <w:rsid w:val="004E006D"/>
    <w:rsid w:val="004F4C38"/>
    <w:rsid w:val="004F5EB4"/>
    <w:rsid w:val="004F6FD3"/>
    <w:rsid w:val="004F786A"/>
    <w:rsid w:val="00512B8B"/>
    <w:rsid w:val="00515824"/>
    <w:rsid w:val="0052115A"/>
    <w:rsid w:val="0053027B"/>
    <w:rsid w:val="0054597D"/>
    <w:rsid w:val="00553C17"/>
    <w:rsid w:val="005542CB"/>
    <w:rsid w:val="00562B97"/>
    <w:rsid w:val="00564A78"/>
    <w:rsid w:val="00584DE4"/>
    <w:rsid w:val="0058618C"/>
    <w:rsid w:val="005A12EC"/>
    <w:rsid w:val="005A5ABD"/>
    <w:rsid w:val="005A7913"/>
    <w:rsid w:val="005A7D00"/>
    <w:rsid w:val="005B5E63"/>
    <w:rsid w:val="005C5A9D"/>
    <w:rsid w:val="005D46EF"/>
    <w:rsid w:val="005D732A"/>
    <w:rsid w:val="005D77DF"/>
    <w:rsid w:val="005E2088"/>
    <w:rsid w:val="005E5095"/>
    <w:rsid w:val="005E7457"/>
    <w:rsid w:val="005F62E7"/>
    <w:rsid w:val="006069DD"/>
    <w:rsid w:val="0061768C"/>
    <w:rsid w:val="006203B3"/>
    <w:rsid w:val="00632C11"/>
    <w:rsid w:val="00633832"/>
    <w:rsid w:val="006350F0"/>
    <w:rsid w:val="006360AC"/>
    <w:rsid w:val="00636BCE"/>
    <w:rsid w:val="00644EE1"/>
    <w:rsid w:val="00651DD6"/>
    <w:rsid w:val="00653887"/>
    <w:rsid w:val="00662182"/>
    <w:rsid w:val="00664E3B"/>
    <w:rsid w:val="00671396"/>
    <w:rsid w:val="00676D62"/>
    <w:rsid w:val="00681070"/>
    <w:rsid w:val="00683FC3"/>
    <w:rsid w:val="006863E0"/>
    <w:rsid w:val="006A7CF1"/>
    <w:rsid w:val="006B4A92"/>
    <w:rsid w:val="006D31C1"/>
    <w:rsid w:val="006E1715"/>
    <w:rsid w:val="006F5075"/>
    <w:rsid w:val="007057C5"/>
    <w:rsid w:val="00714C0C"/>
    <w:rsid w:val="00715B95"/>
    <w:rsid w:val="007360D3"/>
    <w:rsid w:val="007532E9"/>
    <w:rsid w:val="00754875"/>
    <w:rsid w:val="00770549"/>
    <w:rsid w:val="0077117C"/>
    <w:rsid w:val="00777007"/>
    <w:rsid w:val="00791AC6"/>
    <w:rsid w:val="00795F87"/>
    <w:rsid w:val="007A3CA4"/>
    <w:rsid w:val="007A61F1"/>
    <w:rsid w:val="007B24B3"/>
    <w:rsid w:val="007B5055"/>
    <w:rsid w:val="007C50C2"/>
    <w:rsid w:val="007E0265"/>
    <w:rsid w:val="007E228D"/>
    <w:rsid w:val="007E3416"/>
    <w:rsid w:val="007E39F8"/>
    <w:rsid w:val="007F100E"/>
    <w:rsid w:val="007F1608"/>
    <w:rsid w:val="00815ABF"/>
    <w:rsid w:val="0083516A"/>
    <w:rsid w:val="00836B6C"/>
    <w:rsid w:val="00844AC5"/>
    <w:rsid w:val="0086010A"/>
    <w:rsid w:val="0086495A"/>
    <w:rsid w:val="008712E0"/>
    <w:rsid w:val="0088182C"/>
    <w:rsid w:val="008919C6"/>
    <w:rsid w:val="00893EDE"/>
    <w:rsid w:val="008B0F9D"/>
    <w:rsid w:val="008B5377"/>
    <w:rsid w:val="008D129B"/>
    <w:rsid w:val="008D6E5A"/>
    <w:rsid w:val="008F347F"/>
    <w:rsid w:val="0091520F"/>
    <w:rsid w:val="00927F1F"/>
    <w:rsid w:val="00933063"/>
    <w:rsid w:val="009352A9"/>
    <w:rsid w:val="00944F9F"/>
    <w:rsid w:val="00950138"/>
    <w:rsid w:val="00952949"/>
    <w:rsid w:val="0095761D"/>
    <w:rsid w:val="00971E06"/>
    <w:rsid w:val="00981589"/>
    <w:rsid w:val="00984F5F"/>
    <w:rsid w:val="009864B4"/>
    <w:rsid w:val="0099512C"/>
    <w:rsid w:val="009956C0"/>
    <w:rsid w:val="009B550A"/>
    <w:rsid w:val="009C1232"/>
    <w:rsid w:val="009C2D77"/>
    <w:rsid w:val="009C5994"/>
    <w:rsid w:val="009C7AA0"/>
    <w:rsid w:val="009D053D"/>
    <w:rsid w:val="009D6685"/>
    <w:rsid w:val="00A157CC"/>
    <w:rsid w:val="00A369B0"/>
    <w:rsid w:val="00A36C2F"/>
    <w:rsid w:val="00A52489"/>
    <w:rsid w:val="00A64524"/>
    <w:rsid w:val="00A72CA0"/>
    <w:rsid w:val="00A90C01"/>
    <w:rsid w:val="00AB2DD0"/>
    <w:rsid w:val="00AB5D16"/>
    <w:rsid w:val="00AB6BA2"/>
    <w:rsid w:val="00AC1F5B"/>
    <w:rsid w:val="00AC4F16"/>
    <w:rsid w:val="00AE6596"/>
    <w:rsid w:val="00AF458A"/>
    <w:rsid w:val="00B01D8A"/>
    <w:rsid w:val="00B05594"/>
    <w:rsid w:val="00B21381"/>
    <w:rsid w:val="00B44AAF"/>
    <w:rsid w:val="00B62898"/>
    <w:rsid w:val="00B6633E"/>
    <w:rsid w:val="00B75AB6"/>
    <w:rsid w:val="00B83E20"/>
    <w:rsid w:val="00BB25F8"/>
    <w:rsid w:val="00BC7A27"/>
    <w:rsid w:val="00BE2F80"/>
    <w:rsid w:val="00BE469E"/>
    <w:rsid w:val="00C00D24"/>
    <w:rsid w:val="00C15963"/>
    <w:rsid w:val="00C20D58"/>
    <w:rsid w:val="00C23C6C"/>
    <w:rsid w:val="00C23E29"/>
    <w:rsid w:val="00C27E56"/>
    <w:rsid w:val="00C36780"/>
    <w:rsid w:val="00C515D6"/>
    <w:rsid w:val="00C52399"/>
    <w:rsid w:val="00C7425F"/>
    <w:rsid w:val="00C82C79"/>
    <w:rsid w:val="00C95B75"/>
    <w:rsid w:val="00CB53F8"/>
    <w:rsid w:val="00CD1982"/>
    <w:rsid w:val="00CD304B"/>
    <w:rsid w:val="00CE3CCD"/>
    <w:rsid w:val="00CF0460"/>
    <w:rsid w:val="00D10FF2"/>
    <w:rsid w:val="00D22924"/>
    <w:rsid w:val="00D31DE2"/>
    <w:rsid w:val="00D34479"/>
    <w:rsid w:val="00D350F2"/>
    <w:rsid w:val="00D35FB8"/>
    <w:rsid w:val="00D3746A"/>
    <w:rsid w:val="00D4377B"/>
    <w:rsid w:val="00D463E4"/>
    <w:rsid w:val="00D56C1F"/>
    <w:rsid w:val="00D66CFF"/>
    <w:rsid w:val="00D67E23"/>
    <w:rsid w:val="00D95AE9"/>
    <w:rsid w:val="00DA35BF"/>
    <w:rsid w:val="00DB0A4B"/>
    <w:rsid w:val="00DB0D47"/>
    <w:rsid w:val="00DC4A5C"/>
    <w:rsid w:val="00DD55D9"/>
    <w:rsid w:val="00DF14ED"/>
    <w:rsid w:val="00DF3DA4"/>
    <w:rsid w:val="00E151D1"/>
    <w:rsid w:val="00E200AB"/>
    <w:rsid w:val="00E22901"/>
    <w:rsid w:val="00E24201"/>
    <w:rsid w:val="00E25204"/>
    <w:rsid w:val="00E6422C"/>
    <w:rsid w:val="00E774CB"/>
    <w:rsid w:val="00E77F58"/>
    <w:rsid w:val="00E967A8"/>
    <w:rsid w:val="00EE1A5C"/>
    <w:rsid w:val="00EE5A73"/>
    <w:rsid w:val="00F02F7E"/>
    <w:rsid w:val="00F05315"/>
    <w:rsid w:val="00F10085"/>
    <w:rsid w:val="00F21BE8"/>
    <w:rsid w:val="00F2397A"/>
    <w:rsid w:val="00F3357F"/>
    <w:rsid w:val="00F34358"/>
    <w:rsid w:val="00F53F38"/>
    <w:rsid w:val="00F806E3"/>
    <w:rsid w:val="00F81575"/>
    <w:rsid w:val="00F86F5C"/>
    <w:rsid w:val="00FB73BD"/>
    <w:rsid w:val="00FC0E3F"/>
    <w:rsid w:val="00FC1381"/>
    <w:rsid w:val="00FC7874"/>
    <w:rsid w:val="00FD3664"/>
    <w:rsid w:val="00FE0DAC"/>
    <w:rsid w:val="00FF0AA8"/>
    <w:rsid w:val="00FF1D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77384"/>
  <w15:docId w15:val="{AFBFC1D3-C3CA-A84E-8C6A-E947DC12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85"/>
    <w:rPr>
      <w:rFonts w:ascii="Times" w:hAnsi="Times"/>
      <w:sz w:val="24"/>
      <w:lang w:eastAsia="en-US"/>
    </w:rPr>
  </w:style>
  <w:style w:type="paragraph" w:styleId="Heading1">
    <w:name w:val="heading 1"/>
    <w:basedOn w:val="Normal"/>
    <w:next w:val="Normal"/>
    <w:link w:val="Heading1Char"/>
    <w:uiPriority w:val="99"/>
    <w:qFormat/>
    <w:rsid w:val="00644EE1"/>
    <w:pPr>
      <w:keepNext/>
      <w:spacing w:before="360"/>
      <w:outlineLvl w:val="0"/>
    </w:pPr>
    <w:rPr>
      <w:rFonts w:ascii="Times New Roman" w:hAnsi="Times New Roman"/>
      <w:b/>
    </w:rPr>
  </w:style>
  <w:style w:type="paragraph" w:styleId="Heading2">
    <w:name w:val="heading 2"/>
    <w:basedOn w:val="Normal"/>
    <w:next w:val="Normal"/>
    <w:link w:val="Heading2Char"/>
    <w:uiPriority w:val="99"/>
    <w:qFormat/>
    <w:rsid w:val="00644EE1"/>
    <w:pPr>
      <w:keepNext/>
      <w:spacing w:before="120"/>
      <w:jc w:val="center"/>
      <w:outlineLvl w:val="1"/>
    </w:pPr>
    <w:rPr>
      <w:rFonts w:ascii="Times New Roman" w:hAnsi="Times New Roman"/>
      <w:b/>
    </w:rPr>
  </w:style>
  <w:style w:type="paragraph" w:styleId="Heading3">
    <w:name w:val="heading 3"/>
    <w:basedOn w:val="Normal"/>
    <w:next w:val="Normal"/>
    <w:link w:val="Heading3Char"/>
    <w:unhideWhenUsed/>
    <w:qFormat/>
    <w:rsid w:val="00A5248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71682"/>
    <w:rPr>
      <w:rFonts w:ascii="Lucida Grande" w:hAnsi="Lucida Grande" w:cs="Lucida Grande"/>
      <w:sz w:val="18"/>
      <w:szCs w:val="18"/>
    </w:rPr>
  </w:style>
  <w:style w:type="character" w:customStyle="1" w:styleId="BalloonTextChar">
    <w:name w:val="Balloon Text Char"/>
    <w:basedOn w:val="DefaultParagraphFont"/>
    <w:uiPriority w:val="99"/>
    <w:semiHidden/>
    <w:rsid w:val="00971682"/>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971682"/>
    <w:rPr>
      <w:rFonts w:ascii="Lucida Grande" w:hAnsi="Lucida Grande" w:cs="Lucida Grande"/>
      <w:sz w:val="18"/>
      <w:szCs w:val="18"/>
    </w:rPr>
  </w:style>
  <w:style w:type="paragraph" w:styleId="Footer">
    <w:name w:val="footer"/>
    <w:basedOn w:val="Normal"/>
    <w:rsid w:val="009D6685"/>
    <w:pPr>
      <w:pBdr>
        <w:top w:val="single" w:sz="6" w:space="3" w:color="auto"/>
      </w:pBdr>
      <w:tabs>
        <w:tab w:val="center" w:pos="4320"/>
        <w:tab w:val="right" w:pos="8640"/>
      </w:tabs>
    </w:pPr>
    <w:rPr>
      <w:sz w:val="20"/>
    </w:rPr>
  </w:style>
  <w:style w:type="paragraph" w:customStyle="1" w:styleId="monaco">
    <w:name w:val="monaco"/>
    <w:basedOn w:val="Normal"/>
    <w:rsid w:val="009D6685"/>
    <w:pPr>
      <w:ind w:right="-960"/>
    </w:pPr>
    <w:rPr>
      <w:rFonts w:ascii="Monaco" w:hAnsi="Monaco"/>
      <w:sz w:val="18"/>
    </w:rPr>
  </w:style>
  <w:style w:type="paragraph" w:customStyle="1" w:styleId="Monaco0">
    <w:name w:val="Monaco"/>
    <w:basedOn w:val="Normal"/>
    <w:rsid w:val="009D6685"/>
    <w:pPr>
      <w:jc w:val="both"/>
    </w:pPr>
    <w:rPr>
      <w:rFonts w:ascii="Monaco" w:hAnsi="Monaco"/>
      <w:sz w:val="18"/>
    </w:rPr>
  </w:style>
  <w:style w:type="paragraph" w:customStyle="1" w:styleId="writing">
    <w:name w:val="writing"/>
    <w:basedOn w:val="Normal"/>
    <w:rsid w:val="009D6685"/>
    <w:pPr>
      <w:spacing w:line="480" w:lineRule="atLeast"/>
      <w:ind w:firstLine="480"/>
    </w:pPr>
  </w:style>
  <w:style w:type="paragraph" w:customStyle="1" w:styleId="1text">
    <w:name w:val="1text"/>
    <w:basedOn w:val="Normal"/>
    <w:rsid w:val="009D6685"/>
    <w:pPr>
      <w:tabs>
        <w:tab w:val="left" w:pos="380"/>
        <w:tab w:val="left" w:pos="1740"/>
        <w:tab w:val="left" w:pos="6560"/>
        <w:tab w:val="left" w:pos="7520"/>
      </w:tabs>
      <w:spacing w:after="120"/>
      <w:ind w:left="680" w:hanging="680"/>
    </w:pPr>
  </w:style>
  <w:style w:type="paragraph" w:customStyle="1" w:styleId="3">
    <w:name w:val="3"/>
    <w:basedOn w:val="1text"/>
    <w:rsid w:val="009D6685"/>
    <w:pPr>
      <w:tabs>
        <w:tab w:val="clear" w:pos="380"/>
      </w:tabs>
      <w:spacing w:after="0"/>
      <w:ind w:left="920" w:hanging="280"/>
    </w:pPr>
  </w:style>
  <w:style w:type="paragraph" w:customStyle="1" w:styleId="2">
    <w:name w:val="2"/>
    <w:basedOn w:val="1text"/>
    <w:rsid w:val="009D6685"/>
    <w:pPr>
      <w:spacing w:before="120" w:after="40"/>
      <w:ind w:hanging="280"/>
    </w:pPr>
    <w:rPr>
      <w:i/>
    </w:rPr>
  </w:style>
  <w:style w:type="character" w:styleId="Hyperlink">
    <w:name w:val="Hyperlink"/>
    <w:basedOn w:val="DefaultParagraphFont"/>
    <w:rsid w:val="009D6685"/>
    <w:rPr>
      <w:color w:val="0000FF"/>
      <w:u w:val="single"/>
    </w:rPr>
  </w:style>
  <w:style w:type="paragraph" w:styleId="Header">
    <w:name w:val="header"/>
    <w:basedOn w:val="Normal"/>
    <w:link w:val="HeaderChar"/>
    <w:uiPriority w:val="99"/>
    <w:rsid w:val="009D6685"/>
    <w:pPr>
      <w:tabs>
        <w:tab w:val="center" w:pos="4320"/>
        <w:tab w:val="right" w:pos="8640"/>
      </w:tabs>
    </w:pPr>
  </w:style>
  <w:style w:type="character" w:styleId="FollowedHyperlink">
    <w:name w:val="FollowedHyperlink"/>
    <w:basedOn w:val="DefaultParagraphFont"/>
    <w:rsid w:val="009D6685"/>
    <w:rPr>
      <w:color w:val="800080"/>
      <w:u w:val="single"/>
    </w:rPr>
  </w:style>
  <w:style w:type="character" w:customStyle="1" w:styleId="Heading1Char">
    <w:name w:val="Heading 1 Char"/>
    <w:basedOn w:val="DefaultParagraphFont"/>
    <w:link w:val="Heading1"/>
    <w:uiPriority w:val="99"/>
    <w:rsid w:val="00644EE1"/>
    <w:rPr>
      <w:rFonts w:ascii="Times New Roman" w:hAnsi="Times New Roman"/>
      <w:b/>
      <w:sz w:val="24"/>
      <w:lang w:eastAsia="en-US"/>
    </w:rPr>
  </w:style>
  <w:style w:type="character" w:customStyle="1" w:styleId="Heading2Char">
    <w:name w:val="Heading 2 Char"/>
    <w:basedOn w:val="DefaultParagraphFont"/>
    <w:link w:val="Heading2"/>
    <w:uiPriority w:val="99"/>
    <w:rsid w:val="00644EE1"/>
    <w:rPr>
      <w:rFonts w:ascii="Times New Roman" w:hAnsi="Times New Roman"/>
      <w:b/>
      <w:sz w:val="24"/>
      <w:lang w:eastAsia="en-US"/>
    </w:rPr>
  </w:style>
  <w:style w:type="character" w:customStyle="1" w:styleId="HeaderChar">
    <w:name w:val="Header Char"/>
    <w:basedOn w:val="DefaultParagraphFont"/>
    <w:link w:val="Header"/>
    <w:uiPriority w:val="99"/>
    <w:locked/>
    <w:rsid w:val="00644EE1"/>
    <w:rPr>
      <w:rFonts w:ascii="Times" w:hAnsi="Times"/>
      <w:sz w:val="24"/>
      <w:lang w:eastAsia="en-US"/>
    </w:rPr>
  </w:style>
  <w:style w:type="paragraph" w:styleId="FootnoteText">
    <w:name w:val="footnote text"/>
    <w:basedOn w:val="Normal"/>
    <w:link w:val="FootnoteTextChar"/>
    <w:uiPriority w:val="99"/>
    <w:rsid w:val="00644EE1"/>
    <w:rPr>
      <w:rFonts w:ascii="Times New Roman" w:hAnsi="Times New Roman"/>
      <w:sz w:val="20"/>
    </w:rPr>
  </w:style>
  <w:style w:type="character" w:customStyle="1" w:styleId="FootnoteTextChar">
    <w:name w:val="Footnote Text Char"/>
    <w:basedOn w:val="DefaultParagraphFont"/>
    <w:link w:val="FootnoteText"/>
    <w:uiPriority w:val="99"/>
    <w:rsid w:val="00644EE1"/>
    <w:rPr>
      <w:rFonts w:ascii="Times New Roman" w:hAnsi="Times New Roman"/>
      <w:lang w:eastAsia="en-US"/>
    </w:rPr>
  </w:style>
  <w:style w:type="character" w:styleId="FootnoteReference">
    <w:name w:val="footnote reference"/>
    <w:basedOn w:val="DefaultParagraphFont"/>
    <w:uiPriority w:val="99"/>
    <w:rsid w:val="00644EE1"/>
    <w:rPr>
      <w:rFonts w:cs="Times New Roman"/>
      <w:vertAlign w:val="superscript"/>
    </w:rPr>
  </w:style>
  <w:style w:type="paragraph" w:styleId="ListParagraph">
    <w:name w:val="List Paragraph"/>
    <w:basedOn w:val="Normal"/>
    <w:uiPriority w:val="34"/>
    <w:qFormat/>
    <w:rsid w:val="007B5055"/>
    <w:pPr>
      <w:ind w:left="720"/>
      <w:contextualSpacing/>
    </w:pPr>
  </w:style>
  <w:style w:type="paragraph" w:styleId="NormalWeb">
    <w:name w:val="Normal (Web)"/>
    <w:basedOn w:val="Normal"/>
    <w:uiPriority w:val="99"/>
    <w:rsid w:val="007F100E"/>
    <w:pPr>
      <w:spacing w:before="100" w:beforeAutospacing="1" w:after="100" w:afterAutospacing="1"/>
    </w:pPr>
    <w:rPr>
      <w:rFonts w:ascii="Times New Roman" w:eastAsia="Cambria" w:hAnsi="Times New Roman"/>
      <w:szCs w:val="24"/>
    </w:rPr>
  </w:style>
  <w:style w:type="character" w:customStyle="1" w:styleId="Heading3Char">
    <w:name w:val="Heading 3 Char"/>
    <w:basedOn w:val="DefaultParagraphFont"/>
    <w:link w:val="Heading3"/>
    <w:rsid w:val="00A5248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4961">
      <w:bodyDiv w:val="1"/>
      <w:marLeft w:val="0"/>
      <w:marRight w:val="0"/>
      <w:marTop w:val="0"/>
      <w:marBottom w:val="0"/>
      <w:divBdr>
        <w:top w:val="none" w:sz="0" w:space="0" w:color="auto"/>
        <w:left w:val="none" w:sz="0" w:space="0" w:color="auto"/>
        <w:bottom w:val="none" w:sz="0" w:space="0" w:color="auto"/>
        <w:right w:val="none" w:sz="0" w:space="0" w:color="auto"/>
      </w:divBdr>
      <w:divsChild>
        <w:div w:id="436290551">
          <w:marLeft w:val="0"/>
          <w:marRight w:val="0"/>
          <w:marTop w:val="0"/>
          <w:marBottom w:val="0"/>
          <w:divBdr>
            <w:top w:val="none" w:sz="0" w:space="0" w:color="auto"/>
            <w:left w:val="none" w:sz="0" w:space="0" w:color="auto"/>
            <w:bottom w:val="none" w:sz="0" w:space="0" w:color="auto"/>
            <w:right w:val="none" w:sz="0" w:space="0" w:color="auto"/>
          </w:divBdr>
          <w:divsChild>
            <w:div w:id="1210074207">
              <w:marLeft w:val="0"/>
              <w:marRight w:val="0"/>
              <w:marTop w:val="0"/>
              <w:marBottom w:val="0"/>
              <w:divBdr>
                <w:top w:val="none" w:sz="0" w:space="0" w:color="auto"/>
                <w:left w:val="none" w:sz="0" w:space="0" w:color="auto"/>
                <w:bottom w:val="none" w:sz="0" w:space="0" w:color="auto"/>
                <w:right w:val="none" w:sz="0" w:space="0" w:color="auto"/>
              </w:divBdr>
              <w:divsChild>
                <w:div w:id="12296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2885">
      <w:bodyDiv w:val="1"/>
      <w:marLeft w:val="0"/>
      <w:marRight w:val="0"/>
      <w:marTop w:val="0"/>
      <w:marBottom w:val="0"/>
      <w:divBdr>
        <w:top w:val="none" w:sz="0" w:space="0" w:color="auto"/>
        <w:left w:val="none" w:sz="0" w:space="0" w:color="auto"/>
        <w:bottom w:val="none" w:sz="0" w:space="0" w:color="auto"/>
        <w:right w:val="none" w:sz="0" w:space="0" w:color="auto"/>
      </w:divBdr>
      <w:divsChild>
        <w:div w:id="1767262101">
          <w:marLeft w:val="0"/>
          <w:marRight w:val="0"/>
          <w:marTop w:val="0"/>
          <w:marBottom w:val="0"/>
          <w:divBdr>
            <w:top w:val="none" w:sz="0" w:space="0" w:color="auto"/>
            <w:left w:val="none" w:sz="0" w:space="0" w:color="auto"/>
            <w:bottom w:val="none" w:sz="0" w:space="0" w:color="auto"/>
            <w:right w:val="none" w:sz="0" w:space="0" w:color="auto"/>
          </w:divBdr>
          <w:divsChild>
            <w:div w:id="409272533">
              <w:marLeft w:val="0"/>
              <w:marRight w:val="0"/>
              <w:marTop w:val="0"/>
              <w:marBottom w:val="0"/>
              <w:divBdr>
                <w:top w:val="none" w:sz="0" w:space="0" w:color="auto"/>
                <w:left w:val="none" w:sz="0" w:space="0" w:color="auto"/>
                <w:bottom w:val="none" w:sz="0" w:space="0" w:color="auto"/>
                <w:right w:val="none" w:sz="0" w:space="0" w:color="auto"/>
              </w:divBdr>
              <w:divsChild>
                <w:div w:id="19698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2738">
          <w:marLeft w:val="0"/>
          <w:marRight w:val="0"/>
          <w:marTop w:val="0"/>
          <w:marBottom w:val="0"/>
          <w:divBdr>
            <w:top w:val="none" w:sz="0" w:space="0" w:color="auto"/>
            <w:left w:val="none" w:sz="0" w:space="0" w:color="auto"/>
            <w:bottom w:val="none" w:sz="0" w:space="0" w:color="auto"/>
            <w:right w:val="none" w:sz="0" w:space="0" w:color="auto"/>
          </w:divBdr>
          <w:divsChild>
            <w:div w:id="536430917">
              <w:marLeft w:val="0"/>
              <w:marRight w:val="0"/>
              <w:marTop w:val="0"/>
              <w:marBottom w:val="0"/>
              <w:divBdr>
                <w:top w:val="none" w:sz="0" w:space="0" w:color="auto"/>
                <w:left w:val="none" w:sz="0" w:space="0" w:color="auto"/>
                <w:bottom w:val="none" w:sz="0" w:space="0" w:color="auto"/>
                <w:right w:val="none" w:sz="0" w:space="0" w:color="auto"/>
              </w:divBdr>
              <w:divsChild>
                <w:div w:id="1261334406">
                  <w:marLeft w:val="0"/>
                  <w:marRight w:val="0"/>
                  <w:marTop w:val="0"/>
                  <w:marBottom w:val="0"/>
                  <w:divBdr>
                    <w:top w:val="none" w:sz="0" w:space="0" w:color="auto"/>
                    <w:left w:val="none" w:sz="0" w:space="0" w:color="auto"/>
                    <w:bottom w:val="none" w:sz="0" w:space="0" w:color="auto"/>
                    <w:right w:val="none" w:sz="0" w:space="0" w:color="auto"/>
                  </w:divBdr>
                </w:div>
              </w:divsChild>
            </w:div>
            <w:div w:id="1471634510">
              <w:marLeft w:val="0"/>
              <w:marRight w:val="0"/>
              <w:marTop w:val="0"/>
              <w:marBottom w:val="0"/>
              <w:divBdr>
                <w:top w:val="none" w:sz="0" w:space="0" w:color="auto"/>
                <w:left w:val="none" w:sz="0" w:space="0" w:color="auto"/>
                <w:bottom w:val="none" w:sz="0" w:space="0" w:color="auto"/>
                <w:right w:val="none" w:sz="0" w:space="0" w:color="auto"/>
              </w:divBdr>
              <w:divsChild>
                <w:div w:id="12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4046">
          <w:marLeft w:val="0"/>
          <w:marRight w:val="0"/>
          <w:marTop w:val="0"/>
          <w:marBottom w:val="0"/>
          <w:divBdr>
            <w:top w:val="none" w:sz="0" w:space="0" w:color="auto"/>
            <w:left w:val="none" w:sz="0" w:space="0" w:color="auto"/>
            <w:bottom w:val="none" w:sz="0" w:space="0" w:color="auto"/>
            <w:right w:val="none" w:sz="0" w:space="0" w:color="auto"/>
          </w:divBdr>
          <w:divsChild>
            <w:div w:id="14306486">
              <w:marLeft w:val="0"/>
              <w:marRight w:val="0"/>
              <w:marTop w:val="0"/>
              <w:marBottom w:val="0"/>
              <w:divBdr>
                <w:top w:val="none" w:sz="0" w:space="0" w:color="auto"/>
                <w:left w:val="none" w:sz="0" w:space="0" w:color="auto"/>
                <w:bottom w:val="none" w:sz="0" w:space="0" w:color="auto"/>
                <w:right w:val="none" w:sz="0" w:space="0" w:color="auto"/>
              </w:divBdr>
              <w:divsChild>
                <w:div w:id="5744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WAC/478-121TOC.html" TargetMode="External"/><Relationship Id="rId13" Type="http://schemas.openxmlformats.org/officeDocument/2006/relationships/hyperlink" Target="mailto:uwdrs@uw.edu" TargetMode="External"/><Relationship Id="rId18" Type="http://schemas.openxmlformats.org/officeDocument/2006/relationships/hyperlink" Target="https://www.washington.edu/admin/rules/policies/PO/EO61.html" TargetMode="External"/><Relationship Id="rId3" Type="http://schemas.openxmlformats.org/officeDocument/2006/relationships/settings" Target="settings.xml"/><Relationship Id="rId21" Type="http://schemas.openxmlformats.org/officeDocument/2006/relationships/hyperlink" Target="http://www.washington.edu/safecampus" TargetMode="External"/><Relationship Id="rId7" Type="http://schemas.openxmlformats.org/officeDocument/2006/relationships/hyperlink" Target="mailto:mohrlone@uw.edu" TargetMode="External"/><Relationship Id="rId12" Type="http://schemas.openxmlformats.org/officeDocument/2006/relationships/hyperlink" Target="http://www.washington.edu/students/gencat/front/Grading_Sys.html" TargetMode="External"/><Relationship Id="rId17" Type="http://schemas.openxmlformats.org/officeDocument/2006/relationships/hyperlink" Target="https://www.washington.edu/compliance/ucir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ashington.edu/compliance/tixio/" TargetMode="External"/><Relationship Id="rId20" Type="http://schemas.openxmlformats.org/officeDocument/2006/relationships/hyperlink" Target="http://www.washington.edu/ale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ington.edu/students/gencat/front/Grading_Sys.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ashington.edu/ombud/" TargetMode="External"/><Relationship Id="rId23" Type="http://schemas.openxmlformats.org/officeDocument/2006/relationships/footer" Target="footer1.xml"/><Relationship Id="rId10" Type="http://schemas.openxmlformats.org/officeDocument/2006/relationships/hyperlink" Target="https://registrar.washington.edu/students/incomplete-grades/" TargetMode="External"/><Relationship Id="rId19" Type="http://schemas.openxmlformats.org/officeDocument/2006/relationships/hyperlink" Target="https://ap.washington.edu/ormp/" TargetMode="External"/><Relationship Id="rId4" Type="http://schemas.openxmlformats.org/officeDocument/2006/relationships/webSettings" Target="webSettings.xml"/><Relationship Id="rId9" Type="http://schemas.openxmlformats.org/officeDocument/2006/relationships/hyperlink" Target="https://apps.leg.wa.gov/WAC/default.aspx?cite=478-121-107" TargetMode="External"/><Relationship Id="rId14" Type="http://schemas.openxmlformats.org/officeDocument/2006/relationships/hyperlink" Target="http://depts.washington.edu/uwdrs/" TargetMode="External"/><Relationship Id="rId22" Type="http://schemas.openxmlformats.org/officeDocument/2006/relationships/hyperlink" Target="https://registrar.washington.edu/students/religious-accommodations-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Philosophy 200: Philosophy with Children</vt:lpstr>
    </vt:vector>
  </TitlesOfParts>
  <Company>Cascadia Community College</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200: Philosophy with Children</dc:title>
  <dc:subject/>
  <dc:creator>David Shapiro</dc:creator>
  <cp:keywords/>
  <cp:lastModifiedBy>Jana Mohr Lone</cp:lastModifiedBy>
  <cp:revision>2</cp:revision>
  <cp:lastPrinted>2022-03-07T21:21:00Z</cp:lastPrinted>
  <dcterms:created xsi:type="dcterms:W3CDTF">2023-10-31T22:18:00Z</dcterms:created>
  <dcterms:modified xsi:type="dcterms:W3CDTF">2023-10-31T22:18:00Z</dcterms:modified>
</cp:coreProperties>
</file>